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rPr>
          <w:rtl w:val="0"/>
          <w:lang w:val="it-IT"/>
        </w:rPr>
        <w:t>Filippo Anelli</w:t>
      </w:r>
    </w:p>
    <w:p>
      <w:pPr>
        <w:pStyle w:val="Obiettivi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Nato il 15 aprile 1957 a Noicattaro (Ba), Filippo Anelli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presidente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Ordine dei medici chirurghi e degli Odontoiatri di Bari dal 2012. Laureato a pieni voti in medicina e chirurgia a Bari,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specialista in Reumatologia e Farmacologia Clinica. All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 Medico di Medicina Generale, che svolge a Noicattaro dal 1987, affianca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di docenza a corsi, convegni, congressi, oltre che ai corsi biennali di Formazione Specifica in Medicina Generale.  Dal 2014,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Direttore Scientifico del Corso di Alta Formazione in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Strumenti per la ricerca e management in Medicina Generale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presso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Universit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Lum Jean Monnet di Casamassima (BA). Dal 20/11/2016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Vice Segretario Nazionale FIMMG. </w:t>
      </w:r>
    </w:p>
    <w:p>
      <w:pPr>
        <w:pStyle w:val="Obiettivi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Ha al suo attivo numerose pubblicazioni e volumi: ecco i pi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recenti. 2004 - Anelli F, Geraci S, Marinaro R, Nanni W, De Robertis Lombardi V: Case Study. Povert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 diritti negati nell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esperienza dei medici di medicina generale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Caritas Italiana, Fondazione E Cancan in Vuoti a Perdere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Feltrinelli Editore 2004- Anelli F: Il medico di famiglia per un uso appropriato delle risorse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Cambia P, Dattoli V, Calasso A, Di Rienzo A in Moderni aspetti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Assistenza Territoriale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CIC Edizioni Internazionali 2016 Filippo Anelli e Giuseppe Ferrara: I dubbi e le sfide del medico. Per un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etica nella salute.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Edizioni La Meridiana 2017 Filippo Anelli e Giuseppe Ferrara: La Salute nella e oltre la Legge. Sfide Odierne.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Edizioni La Meridiana -2017 Filippo Anelli, Renato Mannheimer, Mario Del Vecchio e Valeria Rampini, Ivan Cavicchi, Alessandro Conte, Giuseppe Cogliolo: Comunicare la Sanit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esperienza innovativa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Ordine dei Medici di Bari nel contesto europeo tra new media e nuovo ruolo delle istituzioni. Edizioni Di Pagina.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Direttore Direttore Responsabile del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Notiziario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Rivista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Ordine dei Medici Chirurghi ed Odontoiatri della Provincia di Bari.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 xml:space="preserve"> </w:t>
      </w:r>
    </w:p>
    <w:p>
      <w:pPr>
        <w:pStyle w:val="Normal.0"/>
        <w:jc w:val="both"/>
      </w:pPr>
      <w:r>
        <w:rPr>
          <w:rtl w:val="0"/>
          <w:lang w:val="it-IT"/>
        </w:rPr>
        <w:t xml:space="preserve">Roberto Monaco </w:t>
      </w:r>
    </w:p>
    <w:p>
      <w:pPr>
        <w:pStyle w:val="Normal.0"/>
        <w:jc w:val="both"/>
      </w:pPr>
      <w:r>
        <w:rPr>
          <w:rtl w:val="0"/>
          <w:lang w:val="it-IT"/>
        </w:rPr>
        <w:t xml:space="preserve">Roberto Monaco, nato il 21 maggio 1963 a Trapani, </w:t>
      </w:r>
      <w:r>
        <w:rPr>
          <w:rtl w:val="0"/>
          <w:lang w:val="it-IT"/>
        </w:rPr>
        <w:t xml:space="preserve">è  </w:t>
      </w:r>
      <w:r>
        <w:rPr>
          <w:rtl w:val="0"/>
          <w:lang w:val="it-IT"/>
        </w:rPr>
        <w:t>presidente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dei medici di Siena, dove in passato ha ricoperto la carica di Segretario e vice presidente. Specialista in Medicina Interna, ha frequentato due master e vari corsi di formazione universitaria e ha al suo attivo oltre 100 pubblicazioni scientifiche.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Direttore del 118 di Siena,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ora Direttore del Dipartimento Qualit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, rischio clinico e sicurezza delle cure della Usl Toscana Sud est.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membro del comitato scientifico per la gestione del rischio clinico per Federsanit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-Anci.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 xml:space="preserve">Giovanni Leoni </w:t>
      </w:r>
    </w:p>
    <w:p>
      <w:pPr>
        <w:pStyle w:val="Normal.0"/>
        <w:jc w:val="both"/>
        <w:rPr>
          <w:color w:val="3f3a38"/>
          <w:u w:color="3f3a38"/>
        </w:rPr>
      </w:pPr>
      <w:r>
        <w:rPr>
          <w:rtl w:val="0"/>
          <w:lang w:val="it-IT"/>
        </w:rPr>
        <w:t xml:space="preserve">Giovanni Leoni, nato il 7 agosto 1957 a Venezia,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presidente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dei Medici Chirurghi e degli Odontoiatri di Venezia dal 2015. In precedenza Vicepresidente e Consigliere.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Specialista In Chirurgia Generale  -  Padova  -  Diplomato in Colonproctologia  - 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 Marsiglia  -  Francia  -  Diplomato in Proctologia presso 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Italiana di Chirurgia Colo Rettale - SICCR -   Dirigente Medico  presso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Complessa di Chirurgia Generale  - Dipartimento Chirurgico - AULSS 3 Serenissima della Regione Veneto.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Responsabile della Unita Operativa Semplice Colonproctologia.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Segretario Regionale del Veneto e fa parte della Consulta delle Regioni del Sindacato Dirigenza Medica CIMO.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membro del Consiglio Direttivo della Societ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Italiana di Chirurgia Colo-Rettale (SICCR) dal 2014 al 2017. Ha organizzato in prima persona in qualit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chirurgo 15 congressi e corsi a livello nazionale e internazionale, 12 a livello locale, ha collaborato alla realizzazione di altri 25 congressi e corsi, ha partecipato come moderatore o relatore invitato a 30 congressi, ha partecipato come uditore a oltre 300 congressi e corsi di aggiornamento in medicina, chirurgia e colonproctologia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 È </w:t>
      </w:r>
      <w:r>
        <w:rPr>
          <w:rtl w:val="0"/>
          <w:lang w:val="it-IT"/>
        </w:rPr>
        <w:t xml:space="preserve">autore o coautore di 63 pubblicazioni specialistiche su atti congressuali, riviste nazionali ed estere e un video di tecnica chirurgica e di circa 40 pubblicazioni a tema sanitario e sindacale su riviste di settore. </w:t>
      </w:r>
      <w:r>
        <w:rPr>
          <w:rtl w:val="0"/>
          <w:lang w:val="it-IT"/>
        </w:rPr>
        <w:t>Amministratore sito internet e pagina Facebook 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di Venezia e del sito e pagina Facebook CIMO Veneto.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Medico Volontario Special Olympics - Coordinatore Staff Medico - Giochi Nazionali Estivi - Venezia 2014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i w:val="1"/>
          <w:iCs w:val="1"/>
        </w:rPr>
      </w:pP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Gianluigi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Agostino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Gianluigi Enrico Maria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Agostino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nato il 17 luglio 1955.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presidente della Commissione Albo Odontoiatri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Ordine dei Medici Chirurghi e Odontoiatri di Torino dal 2012.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componente della Commissione Centrale per gli Esercenti le Professioni Sanitarie (CCEPS), membro eletto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Enpam. Fa parte del Comitato Scientifico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Ordine dei Medici di Torino.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stato responsabile scientifico di vari convegni in ambito odontoiatrico.    </w:t>
      </w: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Obiettivi">
    <w:name w:val="Obiettivi"/>
    <w:next w:val="Obiettiv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20" w:after="220" w:line="22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