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E5" w:rsidRDefault="00744EE5" w:rsidP="00744EE5">
      <w:pPr>
        <w:spacing w:line="360" w:lineRule="auto"/>
        <w:ind w:firstLine="0"/>
        <w:jc w:val="center"/>
        <w:rPr>
          <w:rFonts w:ascii="Monotype Corsiva" w:hAnsi="Monotype Corsiva" w:cs="Arial"/>
          <w:b/>
          <w:sz w:val="44"/>
          <w:szCs w:val="44"/>
        </w:rPr>
      </w:pPr>
      <w:r w:rsidRPr="009F7864">
        <w:rPr>
          <w:rFonts w:ascii="Monotype Corsiva" w:hAnsi="Monotype Corsiva" w:cs="Arial"/>
          <w:b/>
          <w:sz w:val="44"/>
          <w:szCs w:val="44"/>
        </w:rPr>
        <w:t>FNOMCeO</w:t>
      </w:r>
    </w:p>
    <w:p w:rsidR="00744EE5" w:rsidRDefault="00744EE5" w:rsidP="00744EE5">
      <w:pPr>
        <w:spacing w:line="360" w:lineRule="auto"/>
        <w:ind w:firstLine="0"/>
        <w:jc w:val="center"/>
        <w:rPr>
          <w:rFonts w:ascii="Arial" w:hAnsi="Arial" w:cs="Arial"/>
          <w:b/>
          <w:sz w:val="24"/>
          <w:szCs w:val="24"/>
        </w:rPr>
      </w:pPr>
      <w:r w:rsidRPr="0043174B">
        <w:rPr>
          <w:rFonts w:ascii="Arial" w:hAnsi="Arial" w:cs="Arial"/>
          <w:b/>
          <w:noProof/>
          <w:sz w:val="24"/>
          <w:szCs w:val="24"/>
          <w:lang w:eastAsia="it-IT"/>
        </w:rPr>
        <w:drawing>
          <wp:inline distT="0" distB="0" distL="0" distR="0">
            <wp:extent cx="1028699" cy="940777"/>
            <wp:effectExtent l="19050" t="0" r="1" b="0"/>
            <wp:docPr id="3" name="Immagine 1" descr="fnomceo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omceo_2008.jpg"/>
                    <pic:cNvPicPr/>
                  </pic:nvPicPr>
                  <pic:blipFill>
                    <a:blip r:embed="rId5" cstate="print"/>
                    <a:stretch>
                      <a:fillRect/>
                    </a:stretch>
                  </pic:blipFill>
                  <pic:spPr>
                    <a:xfrm>
                      <a:off x="0" y="0"/>
                      <a:ext cx="1030543" cy="942463"/>
                    </a:xfrm>
                    <a:prstGeom prst="rect">
                      <a:avLst/>
                    </a:prstGeom>
                  </pic:spPr>
                </pic:pic>
              </a:graphicData>
            </a:graphic>
          </wp:inline>
        </w:drawing>
      </w:r>
    </w:p>
    <w:p w:rsidR="00CF46DA" w:rsidRDefault="00CF46DA" w:rsidP="00744EE5">
      <w:pPr>
        <w:spacing w:line="360" w:lineRule="auto"/>
        <w:ind w:firstLine="0"/>
        <w:jc w:val="center"/>
        <w:rPr>
          <w:rFonts w:ascii="Arial" w:hAnsi="Arial" w:cs="Arial"/>
          <w:b/>
          <w:sz w:val="24"/>
          <w:szCs w:val="24"/>
        </w:rPr>
      </w:pPr>
    </w:p>
    <w:p w:rsidR="00744EE5" w:rsidRPr="009F7864" w:rsidRDefault="00744EE5" w:rsidP="00744EE5">
      <w:pPr>
        <w:pStyle w:val="Corpodeltesto"/>
        <w:jc w:val="center"/>
        <w:rPr>
          <w:rFonts w:ascii="Monotype Corsiva" w:hAnsi="Monotype Corsiva"/>
          <w:b/>
          <w:i/>
          <w:sz w:val="36"/>
          <w:szCs w:val="36"/>
          <w:u w:val="single"/>
        </w:rPr>
      </w:pPr>
      <w:r w:rsidRPr="009F7864">
        <w:rPr>
          <w:rFonts w:ascii="Monotype Corsiva" w:hAnsi="Monotype Corsiva"/>
          <w:b/>
          <w:i/>
          <w:sz w:val="36"/>
          <w:szCs w:val="36"/>
          <w:u w:val="single"/>
        </w:rPr>
        <w:t>Relazione Collegio  Revisori  Conti – Bilancio Previsione 201</w:t>
      </w:r>
      <w:r w:rsidR="00F3720B">
        <w:rPr>
          <w:rFonts w:ascii="Monotype Corsiva" w:hAnsi="Monotype Corsiva"/>
          <w:b/>
          <w:i/>
          <w:sz w:val="36"/>
          <w:szCs w:val="36"/>
          <w:u w:val="single"/>
        </w:rPr>
        <w:t>8</w:t>
      </w:r>
    </w:p>
    <w:p w:rsidR="00744EE5" w:rsidRPr="0043174B" w:rsidRDefault="00744EE5" w:rsidP="00744EE5">
      <w:pPr>
        <w:spacing w:line="360" w:lineRule="auto"/>
        <w:ind w:firstLine="0"/>
        <w:jc w:val="center"/>
        <w:rPr>
          <w:rFonts w:ascii="Arial" w:hAnsi="Arial" w:cs="Arial"/>
          <w:b/>
          <w:sz w:val="24"/>
          <w:szCs w:val="24"/>
        </w:rPr>
      </w:pPr>
    </w:p>
    <w:p w:rsidR="00CA64CB" w:rsidRPr="00D07C36" w:rsidRDefault="00D07C36" w:rsidP="00F63AAF">
      <w:pPr>
        <w:spacing w:before="0" w:after="0" w:line="360" w:lineRule="auto"/>
        <w:ind w:firstLine="708"/>
        <w:rPr>
          <w:rFonts w:ascii="Times New Roman" w:eastAsia="Calibri" w:hAnsi="Times New Roman" w:cs="Times New Roman"/>
          <w:sz w:val="28"/>
          <w:szCs w:val="28"/>
        </w:rPr>
      </w:pPr>
      <w:r w:rsidRPr="00D07C36">
        <w:rPr>
          <w:rFonts w:ascii="Times New Roman" w:eastAsia="Calibri" w:hAnsi="Times New Roman" w:cs="Times New Roman"/>
          <w:sz w:val="28"/>
          <w:szCs w:val="28"/>
        </w:rPr>
        <w:t>Il Bilancio di previsione, come previsto dal regolamento sui compiti e sul funzionamento del Collegio dei Revisori, deve essere corredato da una relazione del Collegio medesimo.</w:t>
      </w:r>
    </w:p>
    <w:p w:rsidR="00D07C36" w:rsidRPr="00D07C36" w:rsidRDefault="00D07C36" w:rsidP="00F63AAF">
      <w:pPr>
        <w:pStyle w:val="Corpodeltesto"/>
        <w:spacing w:line="360" w:lineRule="auto"/>
        <w:ind w:firstLine="708"/>
        <w:rPr>
          <w:sz w:val="28"/>
          <w:szCs w:val="28"/>
        </w:rPr>
      </w:pPr>
      <w:r w:rsidRPr="00D07C36">
        <w:rPr>
          <w:sz w:val="28"/>
          <w:szCs w:val="28"/>
        </w:rPr>
        <w:t>Il Collegio, prima di esaminare i contenuti del Bilancio, ha minuziosamente controllato i valori dettagliatamente predisposti dal Servizio Amministrazione per la definizione dei residui: elementi necessari per la determinazione dell’avanzo presumibile di amministrazione e per l’indicazione complessiva degli stessi negli elaborati previsionali.</w:t>
      </w:r>
    </w:p>
    <w:p w:rsidR="00D07C36" w:rsidRPr="00D07C36" w:rsidRDefault="00D07C36" w:rsidP="00F63AAF">
      <w:pPr>
        <w:spacing w:before="0" w:after="0" w:line="360" w:lineRule="auto"/>
        <w:ind w:firstLine="708"/>
        <w:rPr>
          <w:rFonts w:ascii="Times New Roman" w:eastAsia="Calibri" w:hAnsi="Times New Roman" w:cs="Times New Roman"/>
          <w:sz w:val="28"/>
          <w:szCs w:val="28"/>
        </w:rPr>
      </w:pPr>
      <w:r w:rsidRPr="00D07C36">
        <w:rPr>
          <w:rFonts w:ascii="Times New Roman" w:eastAsia="Calibri" w:hAnsi="Times New Roman" w:cs="Times New Roman"/>
          <w:sz w:val="28"/>
          <w:szCs w:val="28"/>
        </w:rPr>
        <w:t xml:space="preserve">L’esame del preventivo </w:t>
      </w:r>
      <w:r w:rsidRPr="00D07C36">
        <w:rPr>
          <w:rFonts w:ascii="Times New Roman" w:hAnsi="Times New Roman" w:cs="Times New Roman"/>
          <w:sz w:val="28"/>
          <w:szCs w:val="28"/>
        </w:rPr>
        <w:t>201</w:t>
      </w:r>
      <w:r w:rsidR="00F3720B">
        <w:rPr>
          <w:rFonts w:ascii="Times New Roman" w:hAnsi="Times New Roman" w:cs="Times New Roman"/>
          <w:sz w:val="28"/>
          <w:szCs w:val="28"/>
        </w:rPr>
        <w:t>8</w:t>
      </w:r>
      <w:r w:rsidRPr="00D07C36">
        <w:rPr>
          <w:rFonts w:ascii="Times New Roman" w:eastAsia="Calibri" w:hAnsi="Times New Roman" w:cs="Times New Roman"/>
          <w:sz w:val="28"/>
          <w:szCs w:val="28"/>
        </w:rPr>
        <w:t xml:space="preserve"> consente di rilevare una corretta impostazione tecnico-gestionale.</w:t>
      </w:r>
    </w:p>
    <w:p w:rsidR="00D07C36" w:rsidRDefault="00D07C36" w:rsidP="00F63AAF">
      <w:pPr>
        <w:spacing w:before="0" w:after="0" w:line="360" w:lineRule="auto"/>
        <w:ind w:firstLine="708"/>
        <w:rPr>
          <w:rFonts w:ascii="Times New Roman" w:eastAsia="Calibri" w:hAnsi="Times New Roman" w:cs="Times New Roman"/>
          <w:sz w:val="28"/>
          <w:szCs w:val="28"/>
        </w:rPr>
      </w:pPr>
      <w:r w:rsidRPr="00D07C36">
        <w:rPr>
          <w:rFonts w:ascii="Times New Roman" w:eastAsia="Calibri" w:hAnsi="Times New Roman" w:cs="Times New Roman"/>
          <w:sz w:val="28"/>
          <w:szCs w:val="28"/>
        </w:rPr>
        <w:t>Il Bilancio riflette gli importanti impegni</w:t>
      </w:r>
      <w:r w:rsidR="00197D6C">
        <w:rPr>
          <w:rFonts w:ascii="Times New Roman" w:eastAsia="Calibri" w:hAnsi="Times New Roman" w:cs="Times New Roman"/>
          <w:sz w:val="28"/>
          <w:szCs w:val="28"/>
        </w:rPr>
        <w:t xml:space="preserve"> che verranno</w:t>
      </w:r>
      <w:r w:rsidRPr="00D07C36">
        <w:rPr>
          <w:rFonts w:ascii="Times New Roman" w:eastAsia="Calibri" w:hAnsi="Times New Roman" w:cs="Times New Roman"/>
          <w:sz w:val="28"/>
          <w:szCs w:val="28"/>
        </w:rPr>
        <w:t xml:space="preserve"> assunti dal Consiglio Nazionale e dal Comitato Centrale per una più efficiente gestione dell’Ente</w:t>
      </w:r>
      <w:r w:rsidR="00197D6C">
        <w:rPr>
          <w:rFonts w:ascii="Times New Roman" w:eastAsia="Calibri" w:hAnsi="Times New Roman" w:cs="Times New Roman"/>
          <w:sz w:val="28"/>
          <w:szCs w:val="28"/>
        </w:rPr>
        <w:t xml:space="preserve"> </w:t>
      </w:r>
      <w:r w:rsidRPr="00D07C36">
        <w:rPr>
          <w:rFonts w:ascii="Times New Roman" w:eastAsia="Calibri" w:hAnsi="Times New Roman" w:cs="Times New Roman"/>
          <w:sz w:val="28"/>
          <w:szCs w:val="28"/>
        </w:rPr>
        <w:t xml:space="preserve">e </w:t>
      </w:r>
      <w:r w:rsidR="00197D6C">
        <w:rPr>
          <w:rFonts w:ascii="Times New Roman" w:eastAsia="Calibri" w:hAnsi="Times New Roman" w:cs="Times New Roman"/>
          <w:sz w:val="28"/>
          <w:szCs w:val="28"/>
        </w:rPr>
        <w:t>sui quali</w:t>
      </w:r>
      <w:r w:rsidRPr="00D07C36">
        <w:rPr>
          <w:rFonts w:ascii="Times New Roman" w:eastAsia="Calibri" w:hAnsi="Times New Roman" w:cs="Times New Roman"/>
          <w:sz w:val="28"/>
          <w:szCs w:val="28"/>
        </w:rPr>
        <w:t xml:space="preserve"> il Collegio dei Revisori dei Conti si è favorevolmente espresso.</w:t>
      </w:r>
    </w:p>
    <w:p w:rsidR="00F2097B" w:rsidRPr="00F2097B" w:rsidRDefault="00F2097B" w:rsidP="00F63AAF">
      <w:pPr>
        <w:pStyle w:val="Rientrocorpodeltesto"/>
        <w:spacing w:before="0" w:after="0" w:line="360" w:lineRule="auto"/>
        <w:ind w:left="0" w:firstLine="708"/>
        <w:rPr>
          <w:rFonts w:ascii="Times New Roman" w:hAnsi="Times New Roman" w:cs="Times New Roman"/>
          <w:sz w:val="28"/>
          <w:szCs w:val="28"/>
        </w:rPr>
      </w:pPr>
      <w:r w:rsidRPr="00F2097B">
        <w:rPr>
          <w:rFonts w:ascii="Times New Roman" w:hAnsi="Times New Roman" w:cs="Times New Roman"/>
          <w:sz w:val="28"/>
          <w:szCs w:val="28"/>
        </w:rPr>
        <w:t>Il Collegio, nell’esaminare le singole voci relative alle spese previsionali, esprime una valutazione positiva per l’impostazione funzionale del Bilancio attuata dal Comitato Centrale e, per esso, in particolare dal Tesoriere, dr. Raffaele Iandolo.</w:t>
      </w:r>
    </w:p>
    <w:p w:rsidR="00F2097B" w:rsidRDefault="00F2097B" w:rsidP="00D07C36">
      <w:pPr>
        <w:spacing w:before="0" w:after="0" w:line="360" w:lineRule="auto"/>
        <w:ind w:firstLine="0"/>
        <w:rPr>
          <w:rFonts w:ascii="Times New Roman" w:eastAsia="Calibri" w:hAnsi="Times New Roman" w:cs="Times New Roman"/>
          <w:sz w:val="16"/>
          <w:szCs w:val="16"/>
        </w:rPr>
      </w:pPr>
    </w:p>
    <w:p w:rsidR="00F77ECD" w:rsidRPr="00F77ECD" w:rsidRDefault="00F77ECD" w:rsidP="00F77ECD">
      <w:pPr>
        <w:spacing w:line="360" w:lineRule="auto"/>
        <w:rPr>
          <w:rFonts w:ascii="Times New Roman" w:hAnsi="Times New Roman" w:cs="Times New Roman"/>
          <w:sz w:val="28"/>
          <w:szCs w:val="28"/>
        </w:rPr>
      </w:pPr>
      <w:r w:rsidRPr="00F77ECD">
        <w:rPr>
          <w:rFonts w:ascii="Times New Roman" w:hAnsi="Times New Roman" w:cs="Times New Roman"/>
          <w:sz w:val="28"/>
          <w:szCs w:val="28"/>
        </w:rPr>
        <w:t xml:space="preserve">IL PRESIDENTE DEL COLLEGIO            </w:t>
      </w:r>
      <w:r w:rsidR="00CF46DA">
        <w:rPr>
          <w:rFonts w:ascii="Times New Roman" w:hAnsi="Times New Roman" w:cs="Times New Roman"/>
          <w:sz w:val="28"/>
          <w:szCs w:val="28"/>
        </w:rPr>
        <w:tab/>
      </w:r>
      <w:r w:rsidR="00CF46DA">
        <w:rPr>
          <w:rFonts w:ascii="Times New Roman" w:hAnsi="Times New Roman" w:cs="Times New Roman"/>
          <w:sz w:val="28"/>
          <w:szCs w:val="28"/>
        </w:rPr>
        <w:tab/>
      </w:r>
      <w:r w:rsidRPr="00F77ECD">
        <w:rPr>
          <w:rFonts w:ascii="Times New Roman" w:hAnsi="Times New Roman" w:cs="Times New Roman"/>
          <w:sz w:val="28"/>
          <w:szCs w:val="28"/>
        </w:rPr>
        <w:t>Dr. Salvatore Onorati</w:t>
      </w:r>
    </w:p>
    <w:p w:rsidR="00F77ECD" w:rsidRPr="00F77ECD" w:rsidRDefault="00F77ECD" w:rsidP="00F77ECD">
      <w:pPr>
        <w:spacing w:line="360" w:lineRule="auto"/>
        <w:rPr>
          <w:rFonts w:ascii="Times New Roman" w:hAnsi="Times New Roman" w:cs="Times New Roman"/>
          <w:sz w:val="28"/>
          <w:szCs w:val="28"/>
        </w:rPr>
      </w:pPr>
      <w:r w:rsidRPr="00F77ECD">
        <w:rPr>
          <w:rFonts w:ascii="Times New Roman" w:hAnsi="Times New Roman" w:cs="Times New Roman"/>
          <w:sz w:val="28"/>
          <w:szCs w:val="28"/>
        </w:rPr>
        <w:t xml:space="preserve">REVISORE EFFETTIVO                           </w:t>
      </w:r>
      <w:r w:rsidR="00F63AAF">
        <w:rPr>
          <w:rFonts w:ascii="Times New Roman" w:hAnsi="Times New Roman" w:cs="Times New Roman"/>
          <w:sz w:val="28"/>
          <w:szCs w:val="28"/>
        </w:rPr>
        <w:t xml:space="preserve">   </w:t>
      </w:r>
      <w:r w:rsidR="00CF46DA">
        <w:rPr>
          <w:rFonts w:ascii="Times New Roman" w:hAnsi="Times New Roman" w:cs="Times New Roman"/>
          <w:sz w:val="28"/>
          <w:szCs w:val="28"/>
        </w:rPr>
        <w:tab/>
      </w:r>
      <w:r w:rsidRPr="00F77ECD">
        <w:rPr>
          <w:rFonts w:ascii="Times New Roman" w:hAnsi="Times New Roman" w:cs="Times New Roman"/>
          <w:sz w:val="28"/>
          <w:szCs w:val="28"/>
        </w:rPr>
        <w:t>Dr. Ezio Casale</w:t>
      </w:r>
    </w:p>
    <w:p w:rsidR="00F77ECD" w:rsidRPr="00F77ECD" w:rsidRDefault="00F77ECD" w:rsidP="00F77ECD">
      <w:pPr>
        <w:spacing w:line="360" w:lineRule="auto"/>
        <w:rPr>
          <w:rFonts w:ascii="Times New Roman" w:hAnsi="Times New Roman" w:cs="Times New Roman"/>
          <w:sz w:val="28"/>
          <w:szCs w:val="28"/>
        </w:rPr>
      </w:pPr>
      <w:r w:rsidRPr="00F77ECD">
        <w:rPr>
          <w:rFonts w:ascii="Times New Roman" w:hAnsi="Times New Roman" w:cs="Times New Roman"/>
          <w:sz w:val="28"/>
          <w:szCs w:val="28"/>
        </w:rPr>
        <w:t xml:space="preserve">REVISORE EFFETTIVO                      </w:t>
      </w:r>
      <w:r>
        <w:rPr>
          <w:rFonts w:ascii="Times New Roman" w:hAnsi="Times New Roman" w:cs="Times New Roman"/>
          <w:sz w:val="28"/>
          <w:szCs w:val="28"/>
        </w:rPr>
        <w:tab/>
        <w:t xml:space="preserve">  </w:t>
      </w:r>
      <w:r w:rsidR="00CF46DA">
        <w:rPr>
          <w:rFonts w:ascii="Times New Roman" w:hAnsi="Times New Roman" w:cs="Times New Roman"/>
          <w:sz w:val="28"/>
          <w:szCs w:val="28"/>
        </w:rPr>
        <w:tab/>
      </w:r>
      <w:r w:rsidRPr="00F77ECD">
        <w:rPr>
          <w:rFonts w:ascii="Times New Roman" w:hAnsi="Times New Roman" w:cs="Times New Roman"/>
          <w:sz w:val="28"/>
          <w:szCs w:val="28"/>
        </w:rPr>
        <w:t>Dr. Francesco Alberti</w:t>
      </w:r>
    </w:p>
    <w:p w:rsidR="00F77ECD" w:rsidRPr="00F77ECD" w:rsidRDefault="00F77ECD" w:rsidP="00506F2C">
      <w:pPr>
        <w:spacing w:line="360" w:lineRule="auto"/>
        <w:rPr>
          <w:rFonts w:ascii="Times New Roman" w:eastAsia="Calibri" w:hAnsi="Times New Roman" w:cs="Times New Roman"/>
          <w:sz w:val="16"/>
          <w:szCs w:val="16"/>
        </w:rPr>
      </w:pPr>
      <w:r w:rsidRPr="00F77ECD">
        <w:rPr>
          <w:rFonts w:ascii="Times New Roman" w:hAnsi="Times New Roman" w:cs="Times New Roman"/>
          <w:sz w:val="28"/>
          <w:szCs w:val="28"/>
        </w:rPr>
        <w:t xml:space="preserve">REVISORE SUPPLENTE                         </w:t>
      </w:r>
      <w:r>
        <w:rPr>
          <w:rFonts w:ascii="Times New Roman" w:hAnsi="Times New Roman" w:cs="Times New Roman"/>
          <w:sz w:val="28"/>
          <w:szCs w:val="28"/>
        </w:rPr>
        <w:t xml:space="preserve"> </w:t>
      </w:r>
      <w:r w:rsidR="00F63AAF">
        <w:rPr>
          <w:rFonts w:ascii="Times New Roman" w:hAnsi="Times New Roman" w:cs="Times New Roman"/>
          <w:sz w:val="28"/>
          <w:szCs w:val="28"/>
        </w:rPr>
        <w:t xml:space="preserve">   </w:t>
      </w:r>
      <w:r w:rsidR="00CF46DA">
        <w:rPr>
          <w:rFonts w:ascii="Times New Roman" w:hAnsi="Times New Roman" w:cs="Times New Roman"/>
          <w:sz w:val="28"/>
          <w:szCs w:val="28"/>
        </w:rPr>
        <w:tab/>
      </w:r>
      <w:r w:rsidRPr="00F77ECD">
        <w:rPr>
          <w:rFonts w:ascii="Times New Roman" w:hAnsi="Times New Roman" w:cs="Times New Roman"/>
          <w:sz w:val="28"/>
          <w:szCs w:val="28"/>
        </w:rPr>
        <w:t>Dr.ssa  Anna Maria Ferrari</w:t>
      </w:r>
    </w:p>
    <w:sectPr w:rsidR="00F77ECD" w:rsidRPr="00F77ECD" w:rsidSect="00506F2C">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7522"/>
    <w:multiLevelType w:val="singleLevel"/>
    <w:tmpl w:val="257C68EE"/>
    <w:lvl w:ilvl="0">
      <w:numFmt w:val="bullet"/>
      <w:lvlText w:val="-"/>
      <w:lvlJc w:val="left"/>
      <w:pPr>
        <w:tabs>
          <w:tab w:val="num" w:pos="420"/>
        </w:tabs>
        <w:ind w:left="420" w:hanging="360"/>
      </w:pPr>
      <w:rPr>
        <w:rFonts w:hint="default"/>
      </w:rPr>
    </w:lvl>
  </w:abstractNum>
  <w:abstractNum w:abstractNumId="1">
    <w:nsid w:val="18FE0D16"/>
    <w:multiLevelType w:val="singleLevel"/>
    <w:tmpl w:val="257C68EE"/>
    <w:lvl w:ilvl="0">
      <w:numFmt w:val="bullet"/>
      <w:lvlText w:val="-"/>
      <w:lvlJc w:val="left"/>
      <w:pPr>
        <w:tabs>
          <w:tab w:val="num" w:pos="420"/>
        </w:tabs>
        <w:ind w:left="420" w:hanging="360"/>
      </w:pPr>
      <w:rPr>
        <w:rFonts w:hint="default"/>
      </w:rPr>
    </w:lvl>
  </w:abstractNum>
  <w:abstractNum w:abstractNumId="2">
    <w:nsid w:val="25E15A66"/>
    <w:multiLevelType w:val="hybridMultilevel"/>
    <w:tmpl w:val="78D888DC"/>
    <w:lvl w:ilvl="0" w:tplc="257C68EE">
      <w:numFmt w:val="bullet"/>
      <w:lvlText w:val="-"/>
      <w:lvlJc w:val="left"/>
      <w:pPr>
        <w:tabs>
          <w:tab w:val="num" w:pos="136"/>
        </w:tabs>
        <w:ind w:left="136" w:hanging="360"/>
      </w:pPr>
      <w:rPr>
        <w:rFont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nsid w:val="49C24C55"/>
    <w:multiLevelType w:val="hybridMultilevel"/>
    <w:tmpl w:val="57863FFC"/>
    <w:lvl w:ilvl="0" w:tplc="257C68EE">
      <w:numFmt w:val="bullet"/>
      <w:lvlText w:val="-"/>
      <w:lvlJc w:val="left"/>
      <w:pPr>
        <w:tabs>
          <w:tab w:val="num" w:pos="496"/>
        </w:tabs>
        <w:ind w:left="496" w:hanging="360"/>
      </w:pPr>
      <w:rPr>
        <w:rFonts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
    <w:nsid w:val="537E62CB"/>
    <w:multiLevelType w:val="singleLevel"/>
    <w:tmpl w:val="257C68EE"/>
    <w:lvl w:ilvl="0">
      <w:numFmt w:val="bullet"/>
      <w:lvlText w:val="-"/>
      <w:lvlJc w:val="left"/>
      <w:pPr>
        <w:tabs>
          <w:tab w:val="num" w:pos="420"/>
        </w:tabs>
        <w:ind w:left="420" w:hanging="360"/>
      </w:pPr>
      <w:rPr>
        <w:rFonts w:hint="default"/>
      </w:rPr>
    </w:lvl>
  </w:abstractNum>
  <w:abstractNum w:abstractNumId="5">
    <w:nsid w:val="6EE17408"/>
    <w:multiLevelType w:val="singleLevel"/>
    <w:tmpl w:val="257C68EE"/>
    <w:lvl w:ilvl="0">
      <w:numFmt w:val="bullet"/>
      <w:lvlText w:val="-"/>
      <w:lvlJc w:val="left"/>
      <w:pPr>
        <w:tabs>
          <w:tab w:val="num" w:pos="420"/>
        </w:tabs>
        <w:ind w:left="420" w:hanging="360"/>
      </w:pPr>
      <w:rPr>
        <w:rFont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07C36"/>
    <w:rsid w:val="000B07E9"/>
    <w:rsid w:val="000D1C67"/>
    <w:rsid w:val="000F3631"/>
    <w:rsid w:val="00197D6C"/>
    <w:rsid w:val="001C1D85"/>
    <w:rsid w:val="001C5B5F"/>
    <w:rsid w:val="002A1163"/>
    <w:rsid w:val="00506F2C"/>
    <w:rsid w:val="005E2DD3"/>
    <w:rsid w:val="005E33D2"/>
    <w:rsid w:val="00733641"/>
    <w:rsid w:val="00744EE5"/>
    <w:rsid w:val="008C6892"/>
    <w:rsid w:val="00A50527"/>
    <w:rsid w:val="00A71F18"/>
    <w:rsid w:val="00A853EA"/>
    <w:rsid w:val="00BE3592"/>
    <w:rsid w:val="00C71331"/>
    <w:rsid w:val="00CA64CB"/>
    <w:rsid w:val="00CF46DA"/>
    <w:rsid w:val="00D07C36"/>
    <w:rsid w:val="00DC382C"/>
    <w:rsid w:val="00F2097B"/>
    <w:rsid w:val="00F3720B"/>
    <w:rsid w:val="00F63AAF"/>
    <w:rsid w:val="00F77E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64CB"/>
  </w:style>
  <w:style w:type="paragraph" w:styleId="Titolo1">
    <w:name w:val="heading 1"/>
    <w:basedOn w:val="Normale"/>
    <w:next w:val="Normale"/>
    <w:link w:val="Titolo1Carattere"/>
    <w:qFormat/>
    <w:rsid w:val="00F2097B"/>
    <w:pPr>
      <w:keepNext/>
      <w:spacing w:before="0" w:after="0" w:line="360" w:lineRule="auto"/>
      <w:ind w:firstLine="0"/>
      <w:jc w:val="center"/>
      <w:outlineLvl w:val="0"/>
    </w:pPr>
    <w:rPr>
      <w:rFonts w:ascii="Times New Roman" w:eastAsia="Times New Roman" w:hAnsi="Times New Roman" w:cs="Times New Roman"/>
      <w:b/>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D07C36"/>
    <w:pPr>
      <w:spacing w:before="0" w:after="0"/>
      <w:ind w:firstLine="0"/>
    </w:pPr>
    <w:rPr>
      <w:rFonts w:ascii="Times New Roman" w:eastAsia="Times New Roman" w:hAnsi="Times New Roman" w:cs="Times New Roman"/>
      <w:sz w:val="24"/>
      <w:szCs w:val="20"/>
      <w:lang w:eastAsia="it-IT"/>
    </w:rPr>
  </w:style>
  <w:style w:type="character" w:customStyle="1" w:styleId="CorpodeltestoCarattere">
    <w:name w:val="Corpo del testo Carattere"/>
    <w:basedOn w:val="Carpredefinitoparagrafo"/>
    <w:link w:val="Corpodeltesto"/>
    <w:semiHidden/>
    <w:rsid w:val="00D07C36"/>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uiPriority w:val="99"/>
    <w:semiHidden/>
    <w:unhideWhenUsed/>
    <w:rsid w:val="00F2097B"/>
    <w:pPr>
      <w:ind w:left="283"/>
    </w:pPr>
  </w:style>
  <w:style w:type="character" w:customStyle="1" w:styleId="RientrocorpodeltestoCarattere">
    <w:name w:val="Rientro corpo del testo Carattere"/>
    <w:basedOn w:val="Carpredefinitoparagrafo"/>
    <w:link w:val="Rientrocorpodeltesto"/>
    <w:uiPriority w:val="99"/>
    <w:semiHidden/>
    <w:rsid w:val="00F2097B"/>
  </w:style>
  <w:style w:type="character" w:customStyle="1" w:styleId="Titolo1Carattere">
    <w:name w:val="Titolo 1 Carattere"/>
    <w:basedOn w:val="Carpredefinitoparagrafo"/>
    <w:link w:val="Titolo1"/>
    <w:rsid w:val="00F2097B"/>
    <w:rPr>
      <w:rFonts w:ascii="Times New Roman" w:eastAsia="Times New Roman" w:hAnsi="Times New Roman" w:cs="Times New Roman"/>
      <w:b/>
      <w:sz w:val="24"/>
      <w:szCs w:val="20"/>
      <w:u w:val="single"/>
      <w:lang w:eastAsia="it-IT"/>
    </w:rPr>
  </w:style>
  <w:style w:type="paragraph" w:styleId="Testofumetto">
    <w:name w:val="Balloon Text"/>
    <w:basedOn w:val="Normale"/>
    <w:link w:val="TestofumettoCarattere"/>
    <w:uiPriority w:val="99"/>
    <w:semiHidden/>
    <w:unhideWhenUsed/>
    <w:rsid w:val="00744EE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4EE5"/>
    <w:rPr>
      <w:rFonts w:ascii="Tahoma" w:hAnsi="Tahoma" w:cs="Tahoma"/>
      <w:sz w:val="16"/>
      <w:szCs w:val="16"/>
    </w:rPr>
  </w:style>
  <w:style w:type="paragraph" w:styleId="Paragrafoelenco">
    <w:name w:val="List Paragraph"/>
    <w:basedOn w:val="Normale"/>
    <w:uiPriority w:val="34"/>
    <w:qFormat/>
    <w:rsid w:val="000F36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Lalli</dc:creator>
  <cp:lastModifiedBy>Stefania Lalli</cp:lastModifiedBy>
  <cp:revision>2</cp:revision>
  <cp:lastPrinted>2016-12-06T11:08:00Z</cp:lastPrinted>
  <dcterms:created xsi:type="dcterms:W3CDTF">2017-12-13T08:13:00Z</dcterms:created>
  <dcterms:modified xsi:type="dcterms:W3CDTF">2017-12-13T08:13:00Z</dcterms:modified>
</cp:coreProperties>
</file>