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51F8B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35980" cy="29870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Federazione Toscana degli Ordini dei Medici Chirurghi e Odontoiatri dichiara la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propria ferma opposizione al processo di depotenziamento del sistema 118 della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Toscana.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Non può infatti definirsi “riorganizzazione”, e non è in alcun modo accettabile, la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drastica riduzione del personale medico e la sua sostituzione con personale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infermieristico.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È pleonastico affermare che se è riconosciuta l’esistenza di due professioni, di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Medico e di Infermiere, ciò significa che esse non solo hanno compiti e funzioni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diverse ma anche, e soprattutto, non sono tra loro in alcun modo intercambiabili.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Medici ed Infermieri devono collaborare, ciascuno per le proprie competenze, ed i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migliori risultati in termini di salute per il cittadino si ottengono quando i professionisti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della sanità operano di concerto, soprattutto nel delicato servizio 118.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Analogamente, la Federazione dichiara la propria ferma opposizione anche all’ipotesi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 revisione dell’attività intramoenia così come ipotizzata dal Presidente Rossi, dal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quale ci attendiamo maggiore rispetto per i Medici. Si continua infatti a penalizzare i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Medici che, in questo momento di scarsità di risorse, ma nel pieno rispetto della Carta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Costituzionale, mantengono un SSN pubblico, equo, solidale ed universale.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Federazione teme che, come già in altre realtà, il personale medico tenda ad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uscire dal sistema pubblico che non lo tutela per prestare la propria preziosa e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competente opera nel settore privato.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conclusione, la Federazione Toscana degli Ordini dei Medici Chirurghi e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Odontoiatri propone l’attivazione, in tempi brevi, di nuovi corsi per Medici 118 così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 ovviare alla carenza di personale medico.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Federazione stigmatizza infine il metodo con il quale la Regione Toscana, negli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ultimi tempi, gestisce la sanità assumendo decisioni senza il contributo della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professione, a discapito della storica tutela della salute dei cittadini toscani.</w:t>
      </w:r>
    </w:p>
    <w:p w:rsidR="00551F8B" w:rsidRDefault="00551F8B" w:rsidP="0055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FEDERAZIONE TOSCANA DEGLI ORDINI DEI MEDICI CHIRURGHI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ODONTOIATRI</w:t>
      </w:r>
    </w:p>
    <w:p w:rsidR="00940D69" w:rsidRPr="00551F8B" w:rsidRDefault="00551F8B" w:rsidP="00551F8B">
      <w:r>
        <w:rPr>
          <w:rFonts w:ascii="Arial" w:hAnsi="Arial" w:cs="Arial"/>
          <w:sz w:val="26"/>
          <w:szCs w:val="26"/>
        </w:rPr>
        <w:t>Comunicato stampa del 10 novembre 2018</w:t>
      </w:r>
    </w:p>
    <w:sectPr w:rsidR="00940D69" w:rsidRPr="00551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8B"/>
    <w:rsid w:val="00551F8B"/>
    <w:rsid w:val="009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3BE"/>
  <w15:chartTrackingRefBased/>
  <w15:docId w15:val="{62419828-A802-4DC0-8ADD-1D3EC99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Molinari</dc:creator>
  <cp:keywords/>
  <dc:description/>
  <cp:lastModifiedBy>Michela Molinari</cp:lastModifiedBy>
  <cp:revision>1</cp:revision>
  <dcterms:created xsi:type="dcterms:W3CDTF">2018-11-12T06:33:00Z</dcterms:created>
  <dcterms:modified xsi:type="dcterms:W3CDTF">2018-11-12T06:33:00Z</dcterms:modified>
</cp:coreProperties>
</file>