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8CE" w:rsidRPr="008B28CE" w:rsidRDefault="008B28CE" w:rsidP="008B28CE">
      <w:pPr>
        <w:shd w:val="clear" w:color="auto" w:fill="FFFFFF"/>
        <w:spacing w:after="0" w:line="240" w:lineRule="auto"/>
        <w:jc w:val="both"/>
        <w:rPr>
          <w:rFonts w:ascii="Arial" w:eastAsia="Times New Roman" w:hAnsi="Arial" w:cs="Arial"/>
          <w:color w:val="222222"/>
          <w:sz w:val="24"/>
          <w:szCs w:val="24"/>
          <w:lang w:eastAsia="it-IT"/>
        </w:rPr>
      </w:pPr>
      <w:r w:rsidRPr="008B28CE">
        <w:rPr>
          <w:rFonts w:ascii="Arial" w:eastAsia="Times New Roman" w:hAnsi="Arial" w:cs="Arial"/>
          <w:b/>
          <w:bCs/>
          <w:i/>
          <w:iCs/>
          <w:color w:val="222222"/>
          <w:sz w:val="28"/>
          <w:szCs w:val="28"/>
          <w:lang w:eastAsia="it-IT"/>
        </w:rPr>
        <w:t>Disposizioni per il riconoscimento dei diritti delle persone affette da epilessia</w:t>
      </w:r>
      <w:r w:rsidRPr="008B28CE">
        <w:rPr>
          <w:rFonts w:ascii="Arial" w:eastAsia="Times New Roman" w:hAnsi="Arial" w:cs="Arial"/>
          <w:color w:val="222222"/>
          <w:sz w:val="28"/>
          <w:szCs w:val="28"/>
          <w:lang w:eastAsia="it-IT"/>
        </w:rPr>
        <w:t>  Atti Senato 116 e 716 –  Nominato relatore Sen. Pierpaolo SILERI - Assegnati in sede redigente alla Commissione Igiene e Sanità.  </w:t>
      </w:r>
    </w:p>
    <w:p w:rsidR="008B28CE" w:rsidRPr="008B28CE" w:rsidRDefault="008B28CE" w:rsidP="008B28CE">
      <w:pPr>
        <w:shd w:val="clear" w:color="auto" w:fill="FFFFFF"/>
        <w:spacing w:after="0" w:line="240" w:lineRule="auto"/>
        <w:jc w:val="both"/>
        <w:rPr>
          <w:rFonts w:ascii="Arial" w:eastAsia="Times New Roman" w:hAnsi="Arial" w:cs="Arial"/>
          <w:color w:val="222222"/>
          <w:sz w:val="24"/>
          <w:szCs w:val="24"/>
          <w:lang w:eastAsia="it-IT"/>
        </w:rPr>
      </w:pPr>
      <w:r w:rsidRPr="008B28CE">
        <w:rPr>
          <w:rFonts w:ascii="Arial" w:eastAsia="Times New Roman" w:hAnsi="Arial" w:cs="Arial"/>
          <w:color w:val="222222"/>
          <w:sz w:val="28"/>
          <w:szCs w:val="28"/>
          <w:lang w:eastAsia="it-IT"/>
        </w:rPr>
        <w:t xml:space="preserve">Nella seduta della Commissione Igiene e Sanità del 5.12.18 </w:t>
      </w:r>
      <w:bookmarkStart w:id="0" w:name="_GoBack"/>
      <w:bookmarkEnd w:id="0"/>
      <w:r w:rsidRPr="008B28CE">
        <w:rPr>
          <w:rFonts w:ascii="Arial" w:eastAsia="Times New Roman" w:hAnsi="Arial" w:cs="Arial"/>
          <w:color w:val="222222"/>
          <w:sz w:val="28"/>
          <w:szCs w:val="28"/>
          <w:lang w:eastAsia="it-IT"/>
        </w:rPr>
        <w:t>il “</w:t>
      </w:r>
      <w:hyperlink r:id="rId4" w:tgtFrame="_blank" w:tooltip="Il link apre una nuova finestra" w:history="1">
        <w:r w:rsidRPr="008B28CE">
          <w:rPr>
            <w:rFonts w:ascii="Arial" w:eastAsia="Times New Roman" w:hAnsi="Arial" w:cs="Arial"/>
            <w:color w:val="1155CC"/>
            <w:sz w:val="28"/>
            <w:szCs w:val="28"/>
            <w:u w:val="single"/>
            <w:lang w:eastAsia="it-IT"/>
          </w:rPr>
          <w:t>PRESIDENTE</w:t>
        </w:r>
      </w:hyperlink>
      <w:r w:rsidRPr="008B28CE">
        <w:rPr>
          <w:rFonts w:ascii="Arial" w:eastAsia="Times New Roman" w:hAnsi="Arial" w:cs="Arial"/>
          <w:color w:val="222222"/>
          <w:sz w:val="28"/>
          <w:szCs w:val="28"/>
          <w:lang w:eastAsia="it-IT"/>
        </w:rPr>
        <w:t>, relatore, illustra i disegni di legge in titolo, ponendo in risalto le analogie e le differenze tra i due provvedimenti. Al termine dell'esposizione, propone di adottare come testo base il disegno di legge n. 716, nonché di svolgere un breve ciclo di audizioni informali, limitando ad un massimo di tre il numero di richieste che potranno essere avanzate in proposito da ciascun Gruppo. Conviene la Commissione. Il</w:t>
      </w:r>
      <w:r>
        <w:rPr>
          <w:rFonts w:ascii="Arial" w:eastAsia="Times New Roman" w:hAnsi="Arial" w:cs="Arial"/>
          <w:color w:val="222222"/>
          <w:sz w:val="28"/>
          <w:szCs w:val="28"/>
          <w:lang w:eastAsia="it-IT"/>
        </w:rPr>
        <w:t xml:space="preserve"> </w:t>
      </w:r>
      <w:hyperlink r:id="rId5" w:tgtFrame="_blank" w:tooltip="Il link apre una nuova finestra" w:history="1">
        <w:r w:rsidRPr="008B28CE">
          <w:rPr>
            <w:rFonts w:ascii="Arial" w:eastAsia="Times New Roman" w:hAnsi="Arial" w:cs="Arial"/>
            <w:color w:val="1155CC"/>
            <w:sz w:val="28"/>
            <w:szCs w:val="28"/>
            <w:u w:val="single"/>
            <w:lang w:eastAsia="it-IT"/>
          </w:rPr>
          <w:t>PRESIDENTE</w:t>
        </w:r>
      </w:hyperlink>
      <w:r w:rsidRPr="008B28CE">
        <w:rPr>
          <w:rFonts w:ascii="Arial" w:eastAsia="Times New Roman" w:hAnsi="Arial" w:cs="Arial"/>
          <w:color w:val="222222"/>
          <w:sz w:val="28"/>
          <w:szCs w:val="28"/>
          <w:lang w:eastAsia="it-IT"/>
        </w:rPr>
        <w:t> invita i Gruppi a far pervenire le proprie richieste di audizione entro le ore 14 del prossimo mercoledì 12 dicembre”.</w:t>
      </w:r>
    </w:p>
    <w:p w:rsidR="00D833AF" w:rsidRDefault="00D833AF"/>
    <w:sectPr w:rsidR="00D833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8CE"/>
    <w:rsid w:val="0088054D"/>
    <w:rsid w:val="008B28CE"/>
    <w:rsid w:val="00D833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4284D"/>
  <w15:chartTrackingRefBased/>
  <w15:docId w15:val="{DBF36A3B-ED98-4B02-8A4B-278539E9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o.it/loc/link.asp?leg=18&amp;tipodoc=sanasen&amp;id=14224" TargetMode="External"/><Relationship Id="rId4" Type="http://schemas.openxmlformats.org/officeDocument/2006/relationships/hyperlink" Target="http://www.senato.it/loc/link.asp?leg=18&amp;tipodoc=sanasen&amp;id=142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934</Characters>
  <Application>Microsoft Office Word</Application>
  <DocSecurity>0</DocSecurity>
  <Lines>7</Lines>
  <Paragraphs>2</Paragraphs>
  <ScaleCrop>false</ScaleCrop>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 Urso</dc:creator>
  <cp:keywords/>
  <dc:description/>
  <cp:lastModifiedBy>Noemi Urso</cp:lastModifiedBy>
  <cp:revision>1</cp:revision>
  <dcterms:created xsi:type="dcterms:W3CDTF">2018-12-06T10:53:00Z</dcterms:created>
  <dcterms:modified xsi:type="dcterms:W3CDTF">2018-12-06T10:54:00Z</dcterms:modified>
</cp:coreProperties>
</file>