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CC7C" w14:textId="77777777" w:rsidR="003F19D9" w:rsidRPr="003F19D9" w:rsidRDefault="003F19D9" w:rsidP="003F19D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3F19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br/>
        <w:t>COMITATO INTERMINISTERIALE PER LA PROGRAMMAZIONE ECONOMICA</w:t>
      </w:r>
    </w:p>
    <w:p w14:paraId="066E7790" w14:textId="77777777" w:rsidR="003F19D9" w:rsidRPr="003F19D9" w:rsidRDefault="003F19D9" w:rsidP="003F19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3F19D9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DELIBERA 28 novembre 2018 </w:t>
      </w:r>
    </w:p>
    <w:p w14:paraId="56ED7081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Fondo </w:t>
      </w:r>
      <w:proofErr w:type="gramStart"/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>sanitario  nazionale</w:t>
      </w:r>
      <w:proofErr w:type="gramEnd"/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2018.  </w:t>
      </w:r>
      <w:proofErr w:type="gramStart"/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>Riparto  delle</w:t>
      </w:r>
      <w:proofErr w:type="gramEnd"/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risorse  destinate</w:t>
      </w:r>
    </w:p>
    <w:p w14:paraId="6E01F09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all'incremento del numero delle borse di studio relative </w:t>
      </w:r>
      <w:proofErr w:type="gramStart"/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>al  concorso</w:t>
      </w:r>
      <w:proofErr w:type="gramEnd"/>
    </w:p>
    <w:p w14:paraId="5B787227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>in  formazione</w:t>
      </w:r>
      <w:proofErr w:type="gramEnd"/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specialistica  in  medicina  generale.  (</w:t>
      </w:r>
      <w:proofErr w:type="gramStart"/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>Delibera  n.</w:t>
      </w:r>
      <w:proofErr w:type="gramEnd"/>
    </w:p>
    <w:p w14:paraId="36C02825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3F19D9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77/2018). (19A02018) </w:t>
      </w:r>
    </w:p>
    <w:p w14:paraId="04D0F574" w14:textId="77777777" w:rsidR="003F19D9" w:rsidRPr="003F19D9" w:rsidRDefault="003F19D9" w:rsidP="003F19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3F19D9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n.72 del 26-3-2019)</w:t>
      </w:r>
    </w:p>
    <w:p w14:paraId="5F6506B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1C0187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IL COMITATO INTERMINISTERIALE </w:t>
      </w:r>
    </w:p>
    <w:p w14:paraId="0178441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PER LA PROGRAMMAZIONE ECONOMICA </w:t>
      </w:r>
    </w:p>
    <w:p w14:paraId="7DD9B1B2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382FD77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8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1988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27,  convertito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14:paraId="734290B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8 aprile 1988, n.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109,  che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all'art.  5,</w:t>
      </w:r>
    </w:p>
    <w:p w14:paraId="5BB708E2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2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3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stabilisce,  tra  l'altro,  che  una  quota  del  Fondo</w:t>
      </w:r>
    </w:p>
    <w:p w14:paraId="17DCB3B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  nazionale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(FSN)   di   parte   corrente   sia   riservata</w:t>
      </w:r>
    </w:p>
    <w:p w14:paraId="08E79016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all'erogazione di borse di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  per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formazione  specifica  in</w:t>
      </w:r>
    </w:p>
    <w:p w14:paraId="368F413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 generale, secondo la direttiva del Consiglio delle </w:t>
      </w: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</w:p>
    <w:p w14:paraId="30C658D7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europee n. 86/457 del 15 settembre 1986; </w:t>
      </w:r>
    </w:p>
    <w:p w14:paraId="444AF2D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  maggio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1994,  n.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325,  convertito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</w:t>
      </w:r>
    </w:p>
    <w:p w14:paraId="0A54026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 dalla legge 19 luglio 1994, n. 467,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quale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dispone,</w:t>
      </w:r>
    </w:p>
    <w:p w14:paraId="53ED9F8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 che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fondi  riservati,  destinati  alla   formazione</w:t>
      </w:r>
    </w:p>
    <w:p w14:paraId="5E0EFEE0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 in medicina generale ai sensi del sopra citato art.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  del</w:t>
      </w:r>
      <w:proofErr w:type="gramEnd"/>
    </w:p>
    <w:p w14:paraId="0054AD9F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n. 27/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1988,  siano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utilizzati  per  l'assegnazione  di</w:t>
      </w:r>
    </w:p>
    <w:p w14:paraId="4B9562D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borse di studio ai medici che partecipano ai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corsi  di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formazione  e</w:t>
      </w:r>
    </w:p>
    <w:p w14:paraId="3CFE714F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il finanziamento degli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  connessi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all'organizzazione  degli</w:t>
      </w:r>
    </w:p>
    <w:p w14:paraId="084DAE55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stessi corsi; </w:t>
      </w:r>
    </w:p>
    <w:p w14:paraId="2725A30F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il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legislativo  17  agosto  1999,  n.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368  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in</w:t>
      </w:r>
    </w:p>
    <w:p w14:paraId="69ED486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il titolo IV, Capo I «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 specifica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medicina</w:t>
      </w:r>
    </w:p>
    <w:p w14:paraId="4F002622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generale», articoli 21-32 che disciplinano l'organizzazione dei corsi</w:t>
      </w:r>
    </w:p>
    <w:p w14:paraId="53C3CA74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formazione specifica in medicina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generale,  della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durata  di  tre</w:t>
      </w:r>
    </w:p>
    <w:p w14:paraId="193AB7C2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anni,  riservati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laureati  in  medicina  e  chirurgia   abilitati</w:t>
      </w:r>
    </w:p>
    <w:p w14:paraId="7CA84B5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all'esercizio professionale; </w:t>
      </w:r>
    </w:p>
    <w:p w14:paraId="5F603056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 n.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72  di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questo  Comitato,  adottata  in  data</w:t>
      </w:r>
    </w:p>
    <w:p w14:paraId="082B2F55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odierna, concernente la ripartizione tra le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 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provincie</w:t>
      </w:r>
    </w:p>
    <w:p w14:paraId="7BC38C6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 </w:t>
      </w: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finanziarie  del  Servizio  sanitario</w:t>
      </w:r>
    </w:p>
    <w:p w14:paraId="17EEDC16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per l'anno 2018 che vincola, al punto 1, lettera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b,  numero</w:t>
      </w:r>
      <w:proofErr w:type="gramEnd"/>
    </w:p>
    <w:p w14:paraId="417DEB2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la somma di euro 1.500 milioni per il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 di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specifici</w:t>
      </w:r>
    </w:p>
    <w:p w14:paraId="16B3ACC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obiettivi individuati nel Piano sanitario nazionale; </w:t>
      </w:r>
    </w:p>
    <w:p w14:paraId="05F85E8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 n.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  di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questo  Comitato,  adottata  in  data</w:t>
      </w:r>
    </w:p>
    <w:p w14:paraId="244F5423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odierna,  concernente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ripartizione  tra  le  regioni  a  statuto</w:t>
      </w:r>
    </w:p>
    <w:p w14:paraId="125B7632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ordinario e la Regione Siciliana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sopra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citate  </w:t>
      </w: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</w:p>
    <w:p w14:paraId="59D2077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finanziarie vincolate per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finanziamento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specifici  obiettivi</w:t>
      </w:r>
    </w:p>
    <w:p w14:paraId="69758658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individuati  nel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Piano  sanitario  nazionale  per  l'anno  2018  che</w:t>
      </w:r>
    </w:p>
    <w:p w14:paraId="5CAFD28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accantona alla lettera b), numero 8), la somma di euro 40 milioni per</w:t>
      </w:r>
    </w:p>
    <w:p w14:paraId="602D83B3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finanziamento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dell'intero  triennio   2018-2021   di   ulteriori</w:t>
      </w:r>
    </w:p>
    <w:p w14:paraId="4D225C5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ottocentosessanta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borse di studio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annue  per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medici  di  medicina</w:t>
      </w:r>
    </w:p>
    <w:p w14:paraId="3A3E6308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generale per raggiungere il livello annuale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duemila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borse  di</w:t>
      </w:r>
    </w:p>
    <w:p w14:paraId="0669FE6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  oltre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cinquantotto   ulteriori   contratti   annuali   di</w:t>
      </w:r>
    </w:p>
    <w:p w14:paraId="2B52713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specializzazione per il quinquennio; </w:t>
      </w:r>
    </w:p>
    <w:p w14:paraId="14CF229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proposta del Ministro della salute, trasmessa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nota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</w:t>
      </w:r>
    </w:p>
    <w:p w14:paraId="696F47EF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11161-P del 27 novembre 2018, che destina l'intero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accantonamento  di</w:t>
      </w:r>
      <w:proofErr w:type="gramEnd"/>
    </w:p>
    <w:p w14:paraId="6D277B6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  40.000.000,   sopra 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richiamato,   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   finanziamento    di</w:t>
      </w:r>
    </w:p>
    <w:p w14:paraId="1EB7227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ottocentoquaranta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borse di studio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annue  per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medici  di  medicina</w:t>
      </w:r>
    </w:p>
    <w:p w14:paraId="72B24B01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 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spese  di  organizzazione  dei  corsi,  in   esito</w:t>
      </w:r>
    </w:p>
    <w:p w14:paraId="3CF45768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all'istruttoria tecnica condotta ai fini dell'espressione dell'intesa</w:t>
      </w:r>
    </w:p>
    <w:p w14:paraId="04C9F5F2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parte della Conferenza permanente per i rapporti tra lo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Stato,  le</w:t>
      </w:r>
      <w:proofErr w:type="gramEnd"/>
    </w:p>
    <w:p w14:paraId="52ECEB20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regioni e le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 autonome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Trento  e  Bolzano  (di  seguito</w:t>
      </w:r>
    </w:p>
    <w:p w14:paraId="66051CE3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Conferenza Stato-regioni); </w:t>
      </w:r>
    </w:p>
    <w:p w14:paraId="6D3230B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il finanziamento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complessivamente  disponibile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</w:t>
      </w:r>
    </w:p>
    <w:p w14:paraId="3984C1AA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l'anno 2018, pari a euro 40.000.000, </w:t>
      </w: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destinato  per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somma  di</w:t>
      </w:r>
    </w:p>
    <w:p w14:paraId="35066C1A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31.724.935,20 al rimborso delle spese sostenute per le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borse  di</w:t>
      </w:r>
      <w:proofErr w:type="gramEnd"/>
    </w:p>
    <w:p w14:paraId="526DF703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 e per la somma di euro 8.275.064,80 al rimborso delle spese di</w:t>
      </w:r>
    </w:p>
    <w:p w14:paraId="5FAA1890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organizzazione dei corsi; </w:t>
      </w:r>
    </w:p>
    <w:p w14:paraId="1B7D2A6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l'Intesa della Conferenza Stato-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 sulla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proposta  del</w:t>
      </w:r>
    </w:p>
    <w:p w14:paraId="2BD15078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salute concernente riparto delle risorse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destinate  al</w:t>
      </w:r>
      <w:proofErr w:type="gramEnd"/>
    </w:p>
    <w:p w14:paraId="1808E044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 delle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ulteriori  </w:t>
      </w: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ottocentoquaranta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borse  di  studio</w:t>
      </w:r>
    </w:p>
    <w:p w14:paraId="27904DE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annuali in medicina generale sancita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seduta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22  novembre</w:t>
      </w:r>
    </w:p>
    <w:p w14:paraId="660A1992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2018 (Rep. atti n. 213/CSR); </w:t>
      </w:r>
    </w:p>
    <w:p w14:paraId="2C83D0C7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normativa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stabilisce  che  le  seguenti  regioni  e</w:t>
      </w:r>
    </w:p>
    <w:p w14:paraId="57ED3AD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province autonome provvedono al finanziamento del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sanitario</w:t>
      </w:r>
      <w:proofErr w:type="gramEnd"/>
    </w:p>
    <w:p w14:paraId="42F7D83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nei propri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  senza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alcun  apporto  a  carico  del</w:t>
      </w:r>
    </w:p>
    <w:p w14:paraId="392ED56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bilancio dello Stato, ed in particolare l'art.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34,  comma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3,  della</w:t>
      </w:r>
    </w:p>
    <w:p w14:paraId="54BEA4D1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23 dicembre 1994, n. 724 relativo alla Regione Valle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d'Aosta  e</w:t>
      </w:r>
      <w:proofErr w:type="gramEnd"/>
    </w:p>
    <w:p w14:paraId="30C5C72F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Province autonome di Trento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Bolzano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l'art.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144,</w:t>
      </w:r>
    </w:p>
    <w:p w14:paraId="2E772713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legge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  dicembre  1996,  n.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662  relativo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alla   Regione</w:t>
      </w:r>
    </w:p>
    <w:p w14:paraId="2C22C4F1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Friuli-Venezia Giulia e l'art. 1, comma 836, della legge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  dicembre</w:t>
      </w:r>
      <w:proofErr w:type="gramEnd"/>
    </w:p>
    <w:p w14:paraId="4CEA1E80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2006, n. 296 relativo alla Regione Sardegna; </w:t>
      </w:r>
    </w:p>
    <w:p w14:paraId="4CA1033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</w:t>
      </w: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l'art. 1, comma 830, della legge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  dicembre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2006,</w:t>
      </w:r>
    </w:p>
    <w:p w14:paraId="58064D32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296, ai sensi del quale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Regione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Siciliana  compartecipa  alla</w:t>
      </w:r>
    </w:p>
    <w:p w14:paraId="04CC51A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spesa sanitaria con una quota pari al 49,11 per cento; </w:t>
      </w:r>
    </w:p>
    <w:p w14:paraId="2D6643DF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dell'esame della proposta svolto ai sensi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vigente</w:t>
      </w:r>
      <w:proofErr w:type="gramEnd"/>
    </w:p>
    <w:p w14:paraId="47469CA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di questo Comitato (art. 3 della delibera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30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aprile</w:t>
      </w:r>
    </w:p>
    <w:p w14:paraId="7AF56A71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2012, n. 62); </w:t>
      </w:r>
    </w:p>
    <w:p w14:paraId="340169D6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Vista  la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nota  del  28  novembre  2018,  n.  6013-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P,  predisposta</w:t>
      </w:r>
      <w:proofErr w:type="gramEnd"/>
    </w:p>
    <w:p w14:paraId="35460917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congiuntamente  dal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Dipartimento  per   la   programmazione   e   il</w:t>
      </w:r>
    </w:p>
    <w:p w14:paraId="5AD782B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della politica economica della Presidenza del Consiglio</w:t>
      </w:r>
    </w:p>
    <w:p w14:paraId="18BF35C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 e dal Ministero dell'economia e delle finanze 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  a</w:t>
      </w:r>
      <w:proofErr w:type="gramEnd"/>
    </w:p>
    <w:p w14:paraId="7A7FA23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della presente delibera; </w:t>
      </w:r>
    </w:p>
    <w:p w14:paraId="0D7FAA72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5BA9860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Delibera: </w:t>
      </w:r>
    </w:p>
    <w:p w14:paraId="1274873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74625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 valere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sulle  </w:t>
      </w: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Fondo  sanitario  nazionale</w:t>
      </w:r>
    </w:p>
    <w:p w14:paraId="5AEE364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2018, la somma di euro 40.000.000 vincolata al punto b) n.  8)  della</w:t>
      </w:r>
    </w:p>
    <w:p w14:paraId="7FA5B10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citata  delibera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  di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questo  Comitato,  concernente  la</w:t>
      </w:r>
    </w:p>
    <w:p w14:paraId="1285A5A7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ripartizione  delle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finanziarie  vincolate  per   il</w:t>
      </w:r>
    </w:p>
    <w:p w14:paraId="2C30A30E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finanziamento di specifici obiettivi individuati nel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 sanitario</w:t>
      </w:r>
      <w:proofErr w:type="gramEnd"/>
    </w:p>
    <w:p w14:paraId="60EC0A14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per l'anno 2018, viene ripartita tra le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 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statuto</w:t>
      </w:r>
    </w:p>
    <w:p w14:paraId="5A4B91B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ordinario e la Regione Siciliana per il finanziamento dell'incremento</w:t>
      </w:r>
    </w:p>
    <w:p w14:paraId="2022A56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relativo al triennio 2018-2021 di </w:t>
      </w:r>
      <w:proofErr w:type="spell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ottocentoquaranta</w:t>
      </w:r>
      <w:proofErr w:type="spell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borse  di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studio</w:t>
      </w:r>
    </w:p>
    <w:p w14:paraId="6C310F0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annuali per i medici di medicina generale. </w:t>
      </w:r>
    </w:p>
    <w:p w14:paraId="311B585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Di tale somma ripartita tra le regioni a statuto ordinario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la</w:t>
      </w:r>
      <w:proofErr w:type="gramEnd"/>
    </w:p>
    <w:p w14:paraId="0119BE55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Regione Siciliana come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allegata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tabella  che  costituisce  parte</w:t>
      </w:r>
    </w:p>
    <w:p w14:paraId="53A76E7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integrante della presente delibera, euro 31.724.935,20 sono destinati</w:t>
      </w:r>
    </w:p>
    <w:p w14:paraId="5946804F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rimborso delle spese sostenute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borse  di  studio  e  euro</w:t>
      </w:r>
    </w:p>
    <w:p w14:paraId="00B54646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8.275.064,80 sono destinati al rimborso delle spese di organizzazione</w:t>
      </w:r>
    </w:p>
    <w:p w14:paraId="45558A4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corsi. </w:t>
      </w:r>
    </w:p>
    <w:p w14:paraId="7DA77F84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28 novembre 2018 </w:t>
      </w:r>
    </w:p>
    <w:p w14:paraId="1DD3E490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4F43AA8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Il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vice Presidente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Tria </w:t>
      </w:r>
    </w:p>
    <w:p w14:paraId="087B30C7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segretario: Giorgetti </w:t>
      </w:r>
    </w:p>
    <w:p w14:paraId="790AEB6D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32F6AA16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Registrata alla Corte dei conti il 13 marzo 2019 </w:t>
      </w:r>
    </w:p>
    <w:p w14:paraId="3BE7E0A3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Ufficio di controllo sugli atti del Ministero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 e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</w:t>
      </w:r>
    </w:p>
    <w:p w14:paraId="49A1B477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finanze, n. 1-199 </w:t>
      </w:r>
    </w:p>
    <w:p w14:paraId="5B951E9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 Allegato </w:t>
      </w:r>
    </w:p>
    <w:p w14:paraId="02C4174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7BE832B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FSN 2018: Ripartizione della quota </w:t>
      </w:r>
      <w:proofErr w:type="gramStart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</w:t>
      </w:r>
      <w:proofErr w:type="gramEnd"/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finanziamento  dei  corsi</w:t>
      </w:r>
    </w:p>
    <w:p w14:paraId="22BAEA2F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aggiuntivi di formazione in medicina generale </w:t>
      </w:r>
    </w:p>
    <w:p w14:paraId="77B6C438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Triennio formativo 2018/2021 </w:t>
      </w:r>
    </w:p>
    <w:p w14:paraId="39928C8F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627194C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3F19D9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65026029" w14:textId="77777777" w:rsidR="003F19D9" w:rsidRPr="003F19D9" w:rsidRDefault="003F19D9" w:rsidP="003F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F19D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72FDFC9" w14:textId="77777777" w:rsidR="00724FAB" w:rsidRDefault="00724FAB" w:rsidP="003F19D9">
      <w:pPr>
        <w:spacing w:after="0" w:line="240" w:lineRule="auto"/>
      </w:pPr>
    </w:p>
    <w:sectPr w:rsidR="00724FAB" w:rsidSect="003F19D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D9"/>
    <w:rsid w:val="000427A3"/>
    <w:rsid w:val="003F19D9"/>
    <w:rsid w:val="007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A287-7674-4115-B837-A31F6CE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cp:lastPrinted>2019-04-02T06:51:00Z</cp:lastPrinted>
  <dcterms:created xsi:type="dcterms:W3CDTF">2019-04-01T07:45:00Z</dcterms:created>
  <dcterms:modified xsi:type="dcterms:W3CDTF">2019-04-01T07:47:00Z</dcterms:modified>
</cp:coreProperties>
</file>