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F144" w14:textId="07C96F35" w:rsidR="005F0E04" w:rsidRPr="000C40F2" w:rsidRDefault="005F0E04" w:rsidP="005F0E04">
      <w:pPr>
        <w:spacing w:after="0" w:line="276" w:lineRule="auto"/>
        <w:ind w:left="1134" w:right="-82" w:hanging="1134"/>
        <w:jc w:val="both"/>
        <w:rPr>
          <w:rFonts w:ascii="Arial" w:eastAsia="Times New Roman" w:hAnsi="Arial" w:cs="Arial"/>
          <w:b/>
          <w:sz w:val="20"/>
          <w:szCs w:val="20"/>
          <w:lang w:eastAsia="it-IT"/>
        </w:rPr>
      </w:pPr>
      <w:r w:rsidRPr="000C40F2">
        <w:rPr>
          <w:rFonts w:ascii="Arial" w:eastAsia="Times New Roman" w:hAnsi="Arial" w:cs="Arial"/>
          <w:b/>
          <w:sz w:val="20"/>
          <w:szCs w:val="20"/>
          <w:lang w:eastAsia="it-IT"/>
        </w:rPr>
        <w:t>Oggetto:</w:t>
      </w:r>
      <w:r w:rsidRPr="000C40F2">
        <w:rPr>
          <w:rFonts w:ascii="Arial" w:eastAsia="Times New Roman" w:hAnsi="Arial" w:cs="Arial"/>
          <w:b/>
          <w:sz w:val="20"/>
          <w:szCs w:val="20"/>
          <w:lang w:eastAsia="it-IT"/>
        </w:rPr>
        <w:tab/>
        <w:t xml:space="preserve">Informativa al trattamento dei dati personali ai sensi dell’art. </w:t>
      </w:r>
      <w:r w:rsidR="00CB1415">
        <w:rPr>
          <w:rFonts w:ascii="Arial" w:eastAsia="Times New Roman" w:hAnsi="Arial" w:cs="Arial"/>
          <w:b/>
          <w:sz w:val="20"/>
          <w:szCs w:val="20"/>
          <w:lang w:eastAsia="it-IT"/>
        </w:rPr>
        <w:t>14</w:t>
      </w:r>
      <w:r w:rsidRPr="000C40F2">
        <w:rPr>
          <w:rFonts w:ascii="Arial" w:eastAsia="Times New Roman" w:hAnsi="Arial" w:cs="Arial"/>
          <w:b/>
          <w:sz w:val="20"/>
          <w:szCs w:val="20"/>
          <w:lang w:eastAsia="it-IT"/>
        </w:rPr>
        <w:t xml:space="preserve"> del Regolamento (UE) 2016/679</w:t>
      </w:r>
    </w:p>
    <w:p w14:paraId="0DE39705" w14:textId="77777777" w:rsidR="005F0E04" w:rsidRPr="000C40F2" w:rsidRDefault="005F0E04" w:rsidP="005F0E04">
      <w:pPr>
        <w:spacing w:after="0" w:line="276" w:lineRule="auto"/>
        <w:ind w:left="1134" w:right="-82" w:hanging="1134"/>
        <w:jc w:val="both"/>
        <w:rPr>
          <w:rFonts w:ascii="Arial" w:eastAsia="Times New Roman" w:hAnsi="Arial" w:cs="Arial"/>
          <w:b/>
          <w:sz w:val="20"/>
          <w:szCs w:val="20"/>
          <w:lang w:eastAsia="it-IT"/>
        </w:rPr>
      </w:pPr>
    </w:p>
    <w:p w14:paraId="6F256212"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083042C8" w14:textId="32E1C7A0" w:rsidR="005F0E04" w:rsidRPr="000C40F2" w:rsidRDefault="005F0E04" w:rsidP="005F0E04">
      <w:pPr>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Gentile </w:t>
      </w:r>
      <w:r w:rsidR="0031714C">
        <w:rPr>
          <w:rFonts w:ascii="Arial" w:eastAsia="Times New Roman" w:hAnsi="Arial" w:cs="Arial"/>
          <w:sz w:val="20"/>
          <w:szCs w:val="20"/>
        </w:rPr>
        <w:t>Dottoressa</w:t>
      </w:r>
      <w:r w:rsidRPr="000C40F2">
        <w:rPr>
          <w:rFonts w:ascii="Arial" w:eastAsia="Times New Roman" w:hAnsi="Arial" w:cs="Arial"/>
          <w:sz w:val="20"/>
          <w:szCs w:val="20"/>
        </w:rPr>
        <w:t xml:space="preserve"> / Egregio </w:t>
      </w:r>
      <w:r w:rsidR="0031714C">
        <w:rPr>
          <w:rFonts w:ascii="Arial" w:eastAsia="Times New Roman" w:hAnsi="Arial" w:cs="Arial"/>
          <w:sz w:val="20"/>
          <w:szCs w:val="20"/>
        </w:rPr>
        <w:t>Dottore</w:t>
      </w:r>
      <w:r w:rsidRPr="000C40F2">
        <w:rPr>
          <w:rFonts w:ascii="Arial" w:hAnsi="Arial" w:cs="Arial"/>
          <w:sz w:val="20"/>
        </w:rPr>
        <w:t>,</w:t>
      </w:r>
    </w:p>
    <w:p w14:paraId="3E7E980C"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99BD057" w14:textId="26A897C8" w:rsidR="005F0E04" w:rsidRPr="000C40F2" w:rsidRDefault="005F0E04" w:rsidP="005F0E04">
      <w:pPr>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ai sensi dell’articolo 1</w:t>
      </w:r>
      <w:r w:rsidR="00CB1415">
        <w:rPr>
          <w:rFonts w:ascii="Arial" w:eastAsia="Times New Roman" w:hAnsi="Arial" w:cs="Arial"/>
          <w:sz w:val="20"/>
          <w:szCs w:val="20"/>
        </w:rPr>
        <w:t>4</w:t>
      </w:r>
      <w:r w:rsidRPr="000C40F2">
        <w:rPr>
          <w:rFonts w:ascii="Arial" w:eastAsia="Times New Roman" w:hAnsi="Arial" w:cs="Arial"/>
          <w:sz w:val="20"/>
          <w:szCs w:val="20"/>
        </w:rPr>
        <w:t xml:space="preserve"> del Regolamento (UE) 2016/679 </w:t>
      </w:r>
      <w:r w:rsidRPr="000C40F2">
        <w:rPr>
          <w:rFonts w:ascii="Arial" w:hAnsi="Arial" w:cs="Arial"/>
          <w:sz w:val="20"/>
        </w:rPr>
        <w:t>del Parlamento Europeo e del Consiglio del 27 aprile 2016 relativo alla protezione delle persone fisiche con riguardo al trattamento dei dati personali, nonché alla libera circolazione di tali dati</w:t>
      </w:r>
      <w:r w:rsidRPr="000C40F2">
        <w:rPr>
          <w:rFonts w:ascii="Arial" w:eastAsia="Times New Roman" w:hAnsi="Arial" w:cs="Arial"/>
          <w:sz w:val="20"/>
          <w:szCs w:val="20"/>
        </w:rPr>
        <w:t xml:space="preserve"> (</w:t>
      </w:r>
      <w:r w:rsidRPr="000C40F2">
        <w:rPr>
          <w:rFonts w:ascii="Arial" w:eastAsia="Times New Roman" w:hAnsi="Arial" w:cs="Arial"/>
          <w:i/>
          <w:sz w:val="20"/>
          <w:szCs w:val="20"/>
        </w:rPr>
        <w:t xml:space="preserve">General Data </w:t>
      </w:r>
      <w:proofErr w:type="spellStart"/>
      <w:r w:rsidRPr="000C40F2">
        <w:rPr>
          <w:rFonts w:ascii="Arial" w:eastAsia="Times New Roman" w:hAnsi="Arial" w:cs="Arial"/>
          <w:i/>
          <w:sz w:val="20"/>
          <w:szCs w:val="20"/>
        </w:rPr>
        <w:t>Protection</w:t>
      </w:r>
      <w:proofErr w:type="spellEnd"/>
      <w:r w:rsidRPr="000C40F2">
        <w:rPr>
          <w:rFonts w:ascii="Arial" w:eastAsia="Times New Roman" w:hAnsi="Arial" w:cs="Arial"/>
          <w:i/>
          <w:sz w:val="20"/>
          <w:szCs w:val="20"/>
        </w:rPr>
        <w:t xml:space="preserve"> </w:t>
      </w:r>
      <w:proofErr w:type="spellStart"/>
      <w:r w:rsidRPr="000C40F2">
        <w:rPr>
          <w:rFonts w:ascii="Arial" w:eastAsia="Times New Roman" w:hAnsi="Arial" w:cs="Arial"/>
          <w:i/>
          <w:sz w:val="20"/>
          <w:szCs w:val="20"/>
        </w:rPr>
        <w:t>Regulation</w:t>
      </w:r>
      <w:proofErr w:type="spellEnd"/>
      <w:r w:rsidRPr="000C40F2">
        <w:rPr>
          <w:rFonts w:ascii="Arial" w:eastAsia="Times New Roman" w:hAnsi="Arial" w:cs="Arial"/>
          <w:sz w:val="20"/>
          <w:szCs w:val="20"/>
        </w:rPr>
        <w:t>, in seguito “</w:t>
      </w:r>
      <w:r w:rsidRPr="000C40F2">
        <w:rPr>
          <w:rFonts w:ascii="Arial" w:eastAsia="Times New Roman" w:hAnsi="Arial" w:cs="Arial"/>
          <w:b/>
          <w:sz w:val="20"/>
          <w:szCs w:val="20"/>
        </w:rPr>
        <w:t>GDPR</w:t>
      </w:r>
      <w:r w:rsidRPr="000C40F2">
        <w:rPr>
          <w:rFonts w:ascii="Arial" w:eastAsia="Times New Roman" w:hAnsi="Arial" w:cs="Arial"/>
          <w:sz w:val="20"/>
          <w:szCs w:val="20"/>
        </w:rPr>
        <w:t>” o “</w:t>
      </w:r>
      <w:r w:rsidRPr="000C40F2">
        <w:rPr>
          <w:rFonts w:ascii="Arial" w:eastAsia="Times New Roman" w:hAnsi="Arial" w:cs="Arial"/>
          <w:b/>
          <w:sz w:val="20"/>
          <w:szCs w:val="20"/>
        </w:rPr>
        <w:t>Regolamento</w:t>
      </w:r>
      <w:r w:rsidRPr="000C40F2">
        <w:rPr>
          <w:rFonts w:ascii="Arial" w:eastAsia="Times New Roman" w:hAnsi="Arial" w:cs="Arial"/>
          <w:sz w:val="20"/>
          <w:szCs w:val="20"/>
        </w:rPr>
        <w:t xml:space="preserve">”) </w:t>
      </w:r>
      <w:r w:rsidR="002E412E">
        <w:rPr>
          <w:rFonts w:ascii="Arial" w:eastAsia="Times New Roman" w:hAnsi="Arial" w:cs="Arial"/>
          <w:sz w:val="20"/>
          <w:szCs w:val="20"/>
        </w:rPr>
        <w:t xml:space="preserve">nonché dal </w:t>
      </w:r>
      <w:proofErr w:type="spellStart"/>
      <w:r w:rsidR="002E412E">
        <w:rPr>
          <w:rFonts w:ascii="Arial" w:eastAsia="Times New Roman" w:hAnsi="Arial" w:cs="Arial"/>
          <w:sz w:val="20"/>
          <w:szCs w:val="20"/>
        </w:rPr>
        <w:t>D.Lgs.</w:t>
      </w:r>
      <w:proofErr w:type="spellEnd"/>
      <w:r w:rsidR="002E412E">
        <w:rPr>
          <w:rFonts w:ascii="Arial" w:eastAsia="Times New Roman" w:hAnsi="Arial" w:cs="Arial"/>
          <w:sz w:val="20"/>
          <w:szCs w:val="20"/>
        </w:rPr>
        <w:t xml:space="preserve"> 196/2003 (Codice in materia di protezione dei dati personali) </w:t>
      </w:r>
      <w:r w:rsidRPr="000C40F2">
        <w:rPr>
          <w:rFonts w:ascii="Arial" w:eastAsia="Times New Roman" w:hAnsi="Arial" w:cs="Arial"/>
          <w:sz w:val="20"/>
          <w:szCs w:val="20"/>
        </w:rPr>
        <w:t xml:space="preserve">- La informiamo che i Suoi dati personali da Lei forniti </w:t>
      </w:r>
      <w:r>
        <w:rPr>
          <w:rFonts w:ascii="Arial" w:eastAsia="Times New Roman" w:hAnsi="Arial" w:cs="Arial"/>
          <w:sz w:val="20"/>
          <w:szCs w:val="20"/>
        </w:rPr>
        <w:t>al nostro Ente</w:t>
      </w:r>
      <w:r w:rsidRPr="000C40F2">
        <w:rPr>
          <w:rFonts w:ascii="Arial" w:eastAsia="Times New Roman" w:hAnsi="Arial" w:cs="Arial"/>
          <w:sz w:val="20"/>
          <w:szCs w:val="20"/>
        </w:rPr>
        <w:t>, sia preventivamente all’instaurazione del rapporto di lavoro sia nel corso di questo, (congiuntamente in seguito “</w:t>
      </w:r>
      <w:r w:rsidRPr="000C40F2">
        <w:rPr>
          <w:rFonts w:ascii="Arial" w:eastAsia="Times New Roman" w:hAnsi="Arial" w:cs="Arial"/>
          <w:b/>
          <w:sz w:val="20"/>
          <w:szCs w:val="20"/>
        </w:rPr>
        <w:t>Dati</w:t>
      </w:r>
      <w:r w:rsidRPr="000C40F2">
        <w:rPr>
          <w:rFonts w:ascii="Arial" w:eastAsia="Times New Roman" w:hAnsi="Arial" w:cs="Arial"/>
          <w:sz w:val="20"/>
          <w:szCs w:val="20"/>
        </w:rPr>
        <w:t xml:space="preserve">”), formeranno oggetto, nel rispetto della normativa sopra richiamata e conformemente agli obblighi di riservatezza cui è </w:t>
      </w:r>
      <w:r>
        <w:rPr>
          <w:rFonts w:ascii="Arial" w:eastAsia="Times New Roman" w:hAnsi="Arial" w:cs="Arial"/>
          <w:sz w:val="20"/>
          <w:szCs w:val="20"/>
        </w:rPr>
        <w:t>ispirata l’attività del nostro Ente</w:t>
      </w:r>
      <w:r w:rsidRPr="000C40F2">
        <w:rPr>
          <w:rFonts w:ascii="Arial" w:eastAsia="Times New Roman" w:hAnsi="Arial" w:cs="Arial"/>
          <w:sz w:val="20"/>
          <w:szCs w:val="20"/>
        </w:rPr>
        <w:t xml:space="preserve">, del trattamento di cui all’art. 4 del Regolamento UE 679/2016. Desideriamo in particolare informarLa di quanto segue: </w:t>
      </w:r>
    </w:p>
    <w:p w14:paraId="09945421"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A6C2426" w14:textId="2772DEE4"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Dati relativi al Titolare</w:t>
      </w:r>
      <w:r w:rsidRPr="000C40F2">
        <w:rPr>
          <w:rFonts w:ascii="Arial" w:eastAsia="Times New Roman" w:hAnsi="Arial" w:cs="Arial"/>
          <w:b/>
          <w:sz w:val="20"/>
          <w:szCs w:val="20"/>
        </w:rPr>
        <w:t xml:space="preserve"> </w:t>
      </w:r>
      <w:r w:rsidR="001D2C5A">
        <w:rPr>
          <w:rFonts w:ascii="Arial" w:eastAsia="Times New Roman" w:hAnsi="Arial" w:cs="Arial"/>
          <w:b/>
          <w:sz w:val="20"/>
          <w:szCs w:val="20"/>
        </w:rPr>
        <w:t xml:space="preserve">e del Responsabile per la protezione dei dati </w:t>
      </w:r>
    </w:p>
    <w:p w14:paraId="41B37516" w14:textId="2F97AA45" w:rsidR="005F0E04" w:rsidRPr="00EA0521" w:rsidRDefault="005F0E04" w:rsidP="005F0E04">
      <w:pPr>
        <w:jc w:val="both"/>
        <w:rPr>
          <w:rFonts w:ascii="Arial" w:eastAsia="Times New Roman" w:hAnsi="Arial" w:cs="Arial"/>
          <w:sz w:val="20"/>
          <w:szCs w:val="20"/>
        </w:rPr>
      </w:pPr>
      <w:r w:rsidRPr="000C40F2">
        <w:rPr>
          <w:rFonts w:ascii="Arial" w:eastAsia="Times New Roman" w:hAnsi="Arial" w:cs="Arial"/>
          <w:sz w:val="20"/>
          <w:szCs w:val="20"/>
        </w:rPr>
        <w:t xml:space="preserve">Titolare dei trattamenti è </w:t>
      </w:r>
      <w:r w:rsidR="002E412E">
        <w:rPr>
          <w:rFonts w:ascii="Arial" w:eastAsia="Times New Roman" w:hAnsi="Arial" w:cs="Arial"/>
          <w:sz w:val="20"/>
          <w:szCs w:val="20"/>
        </w:rPr>
        <w:t xml:space="preserve">la </w:t>
      </w:r>
      <w:r w:rsidR="002E412E" w:rsidRPr="002E412E">
        <w:rPr>
          <w:rFonts w:ascii="Arial" w:eastAsia="Times New Roman" w:hAnsi="Arial" w:cs="Arial"/>
          <w:sz w:val="20"/>
          <w:szCs w:val="20"/>
        </w:rPr>
        <w:t>Federazione Nazionale degli Ordini dei Medici Chirurghi e Odontoiatri</w:t>
      </w:r>
      <w:r w:rsidR="002E412E">
        <w:rPr>
          <w:rFonts w:ascii="Arial" w:eastAsia="Times New Roman" w:hAnsi="Arial" w:cs="Arial"/>
          <w:sz w:val="20"/>
          <w:szCs w:val="20"/>
        </w:rPr>
        <w:t xml:space="preserve">, </w:t>
      </w:r>
      <w:r w:rsidRPr="00E747D5">
        <w:rPr>
          <w:rFonts w:ascii="Arial" w:eastAsia="Times New Roman" w:hAnsi="Arial" w:cs="Arial"/>
          <w:sz w:val="20"/>
          <w:szCs w:val="20"/>
        </w:rPr>
        <w:t xml:space="preserve">Codice fiscale </w:t>
      </w:r>
      <w:r w:rsidR="00D6495A">
        <w:rPr>
          <w:rFonts w:ascii="Arial" w:eastAsia="Times New Roman" w:hAnsi="Arial" w:cs="Arial"/>
          <w:sz w:val="20"/>
          <w:szCs w:val="20"/>
        </w:rPr>
        <w:t>02340010582</w:t>
      </w:r>
      <w:r w:rsidR="002D1E4A">
        <w:rPr>
          <w:rFonts w:ascii="Arial" w:eastAsia="Times New Roman" w:hAnsi="Arial" w:cs="Arial"/>
          <w:sz w:val="20"/>
          <w:szCs w:val="20"/>
        </w:rPr>
        <w:t xml:space="preserve"> c</w:t>
      </w:r>
      <w:r w:rsidRPr="005F0E04">
        <w:rPr>
          <w:rFonts w:ascii="Arial" w:eastAsia="Times New Roman" w:hAnsi="Arial" w:cs="Arial"/>
          <w:sz w:val="20"/>
          <w:szCs w:val="20"/>
        </w:rPr>
        <w:t xml:space="preserve">on sede in Via </w:t>
      </w:r>
      <w:r w:rsidR="002E412E">
        <w:rPr>
          <w:rFonts w:ascii="Arial" w:eastAsia="Times New Roman" w:hAnsi="Arial" w:cs="Arial"/>
          <w:sz w:val="20"/>
          <w:szCs w:val="20"/>
        </w:rPr>
        <w:t>Ferdinando di Savoia 1 – 00196 Roma</w:t>
      </w:r>
      <w:r>
        <w:rPr>
          <w:rFonts w:ascii="Arial" w:eastAsia="Times New Roman" w:hAnsi="Arial" w:cs="Arial"/>
          <w:sz w:val="20"/>
          <w:szCs w:val="20"/>
        </w:rPr>
        <w:t xml:space="preserve"> – Italia</w:t>
      </w:r>
      <w:r w:rsidRPr="00EA0521">
        <w:rPr>
          <w:rFonts w:ascii="Arial" w:eastAsia="Times New Roman" w:hAnsi="Arial" w:cs="Arial"/>
          <w:sz w:val="20"/>
          <w:szCs w:val="20"/>
        </w:rPr>
        <w:t xml:space="preserve">, e-mail </w:t>
      </w:r>
      <w:r w:rsidR="00C357F8" w:rsidRPr="00EA0521">
        <w:rPr>
          <w:rFonts w:ascii="Arial" w:eastAsia="Times New Roman" w:hAnsi="Arial" w:cs="Arial"/>
          <w:sz w:val="20"/>
          <w:szCs w:val="20"/>
        </w:rPr>
        <w:t>dpo@fnomceo.it</w:t>
      </w:r>
      <w:r w:rsidRPr="00EA0521">
        <w:rPr>
          <w:rFonts w:ascii="Arial" w:eastAsia="Times New Roman" w:hAnsi="Arial" w:cs="Arial"/>
          <w:sz w:val="20"/>
          <w:szCs w:val="20"/>
        </w:rPr>
        <w:t xml:space="preserve">. </w:t>
      </w:r>
    </w:p>
    <w:p w14:paraId="5A935C7C" w14:textId="7691DB85" w:rsidR="001D2C5A" w:rsidRPr="000C40F2" w:rsidRDefault="001D2C5A" w:rsidP="005F0E04">
      <w:pPr>
        <w:jc w:val="both"/>
        <w:rPr>
          <w:rFonts w:ascii="Arial" w:eastAsia="Times New Roman" w:hAnsi="Arial" w:cs="Arial"/>
          <w:sz w:val="20"/>
          <w:szCs w:val="20"/>
        </w:rPr>
      </w:pPr>
      <w:r w:rsidRPr="00EA0521">
        <w:rPr>
          <w:rFonts w:ascii="Arial" w:eastAsia="Times New Roman" w:hAnsi="Arial" w:cs="Arial"/>
          <w:sz w:val="20"/>
          <w:szCs w:val="20"/>
        </w:rPr>
        <w:t xml:space="preserve">L’Ente ha nominato il Responsabile della protezione dei dati nella </w:t>
      </w:r>
      <w:r w:rsidR="005A5427">
        <w:rPr>
          <w:rFonts w:ascii="Arial" w:eastAsia="Times New Roman" w:hAnsi="Arial" w:cs="Arial"/>
          <w:sz w:val="20"/>
          <w:szCs w:val="20"/>
        </w:rPr>
        <w:t>Dott. Marcello Fontana</w:t>
      </w:r>
      <w:r w:rsidRPr="00EA0521">
        <w:rPr>
          <w:rFonts w:ascii="Arial" w:eastAsia="Times New Roman" w:hAnsi="Arial" w:cs="Arial"/>
          <w:sz w:val="20"/>
          <w:szCs w:val="20"/>
        </w:rPr>
        <w:t>, domiciliat</w:t>
      </w:r>
      <w:r w:rsidR="005A5427">
        <w:rPr>
          <w:rFonts w:ascii="Arial" w:eastAsia="Times New Roman" w:hAnsi="Arial" w:cs="Arial"/>
          <w:sz w:val="20"/>
          <w:szCs w:val="20"/>
        </w:rPr>
        <w:t>o</w:t>
      </w:r>
      <w:r w:rsidRPr="00EA0521">
        <w:rPr>
          <w:rFonts w:ascii="Arial" w:eastAsia="Times New Roman" w:hAnsi="Arial" w:cs="Arial"/>
          <w:sz w:val="20"/>
          <w:szCs w:val="20"/>
        </w:rPr>
        <w:t xml:space="preserve"> per la carica</w:t>
      </w:r>
      <w:r w:rsidRPr="001D2C5A">
        <w:rPr>
          <w:rFonts w:ascii="Arial" w:eastAsia="Times New Roman" w:hAnsi="Arial" w:cs="Arial"/>
          <w:sz w:val="20"/>
          <w:szCs w:val="20"/>
        </w:rPr>
        <w:t xml:space="preserve"> presso la sede della </w:t>
      </w:r>
      <w:r w:rsidR="005A5427">
        <w:rPr>
          <w:rFonts w:ascii="Arial" w:eastAsia="Times New Roman" w:hAnsi="Arial" w:cs="Arial"/>
          <w:sz w:val="20"/>
          <w:szCs w:val="20"/>
        </w:rPr>
        <w:t>Federazione</w:t>
      </w:r>
      <w:r w:rsidRPr="001D2C5A">
        <w:rPr>
          <w:rFonts w:ascii="Arial" w:eastAsia="Times New Roman" w:hAnsi="Arial" w:cs="Arial"/>
          <w:sz w:val="20"/>
          <w:szCs w:val="20"/>
        </w:rPr>
        <w:t>, e-</w:t>
      </w:r>
      <w:r w:rsidRPr="00035C4B">
        <w:rPr>
          <w:rFonts w:ascii="Arial" w:eastAsia="Times New Roman" w:hAnsi="Arial" w:cs="Arial"/>
          <w:sz w:val="20"/>
          <w:szCs w:val="20"/>
        </w:rPr>
        <w:t xml:space="preserve">mail </w:t>
      </w:r>
      <w:hyperlink r:id="rId7" w:history="1">
        <w:r w:rsidR="005A5427" w:rsidRPr="00810279">
          <w:rPr>
            <w:rStyle w:val="Collegamentoipertestuale"/>
            <w:rFonts w:ascii="Arial" w:eastAsia="Times New Roman" w:hAnsi="Arial" w:cs="Arial"/>
            <w:sz w:val="20"/>
            <w:szCs w:val="20"/>
          </w:rPr>
          <w:t>dpo@fnomceo.it</w:t>
        </w:r>
      </w:hyperlink>
      <w:r w:rsidR="005A5427">
        <w:rPr>
          <w:rFonts w:ascii="Arial" w:eastAsia="Times New Roman" w:hAnsi="Arial" w:cs="Arial"/>
          <w:sz w:val="20"/>
          <w:szCs w:val="20"/>
        </w:rPr>
        <w:t xml:space="preserve"> </w:t>
      </w:r>
      <w:r w:rsidRPr="00035C4B">
        <w:rPr>
          <w:rFonts w:ascii="Arial" w:eastAsia="Times New Roman" w:hAnsi="Arial" w:cs="Arial"/>
          <w:sz w:val="20"/>
          <w:szCs w:val="20"/>
        </w:rPr>
        <w:t>, PEC:</w:t>
      </w:r>
      <w:r w:rsidRPr="001D2C5A">
        <w:rPr>
          <w:rFonts w:ascii="Arial" w:eastAsia="Times New Roman" w:hAnsi="Arial" w:cs="Arial"/>
          <w:sz w:val="20"/>
          <w:szCs w:val="20"/>
        </w:rPr>
        <w:t xml:space="preserve"> </w:t>
      </w:r>
      <w:hyperlink r:id="rId8" w:history="1">
        <w:r w:rsidR="005A5427" w:rsidRPr="00810279">
          <w:rPr>
            <w:rStyle w:val="Collegamentoipertestuale"/>
            <w:rFonts w:ascii="Arial" w:eastAsia="Times New Roman" w:hAnsi="Arial" w:cs="Arial"/>
            <w:sz w:val="20"/>
            <w:szCs w:val="20"/>
          </w:rPr>
          <w:t>segreteria@pec.fnomceo.it</w:t>
        </w:r>
      </w:hyperlink>
      <w:r w:rsidR="005A5427">
        <w:rPr>
          <w:rFonts w:ascii="Arial" w:eastAsia="Times New Roman" w:hAnsi="Arial" w:cs="Arial"/>
          <w:sz w:val="20"/>
          <w:szCs w:val="20"/>
        </w:rPr>
        <w:t xml:space="preserve"> </w:t>
      </w:r>
    </w:p>
    <w:p w14:paraId="1C9F9813" w14:textId="77777777" w:rsidR="005F0E04" w:rsidRPr="000C40F2" w:rsidRDefault="005F0E04" w:rsidP="005F0E04">
      <w:pPr>
        <w:spacing w:after="0" w:line="276" w:lineRule="auto"/>
        <w:ind w:left="284" w:right="98"/>
        <w:jc w:val="both"/>
        <w:rPr>
          <w:rFonts w:ascii="Arial" w:eastAsia="Times New Roman" w:hAnsi="Arial" w:cs="Arial"/>
          <w:sz w:val="20"/>
          <w:szCs w:val="20"/>
        </w:rPr>
      </w:pPr>
    </w:p>
    <w:p w14:paraId="3199C487" w14:textId="3310EDE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Finalità</w:t>
      </w:r>
      <w:r w:rsidR="00CB1415">
        <w:rPr>
          <w:rFonts w:ascii="Arial" w:hAnsi="Arial" w:cs="Arial"/>
          <w:b/>
          <w:sz w:val="20"/>
        </w:rPr>
        <w:t>,</w:t>
      </w:r>
      <w:r w:rsidRPr="000C40F2">
        <w:rPr>
          <w:rFonts w:ascii="Arial" w:hAnsi="Arial" w:cs="Arial"/>
          <w:b/>
          <w:sz w:val="20"/>
        </w:rPr>
        <w:t xml:space="preserve"> Modalità </w:t>
      </w:r>
      <w:r w:rsidR="00CB1415">
        <w:rPr>
          <w:rFonts w:ascii="Arial" w:hAnsi="Arial" w:cs="Arial"/>
          <w:b/>
          <w:sz w:val="20"/>
        </w:rPr>
        <w:t xml:space="preserve">e Basi Giuridiche </w:t>
      </w:r>
      <w:r w:rsidRPr="000C40F2">
        <w:rPr>
          <w:rFonts w:ascii="Arial" w:hAnsi="Arial" w:cs="Arial"/>
          <w:b/>
          <w:sz w:val="20"/>
        </w:rPr>
        <w:t xml:space="preserve">del trattamento </w:t>
      </w:r>
    </w:p>
    <w:p w14:paraId="43754FC9" w14:textId="77777777" w:rsidR="00CB1415" w:rsidRPr="00643C8E" w:rsidRDefault="00CB1415" w:rsidP="00C167CC">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I Dati verranno trattati per le finalità relative all’adempimento degli obblighi derivanti dalla legge, dai regolamenti, dalla normativa comunitaria nonché da disposizioni impartite da autorità e da organi di vigilanza e di controllo e per lo svolgimento delle funzioni istituzionali dell’Ente.</w:t>
      </w:r>
    </w:p>
    <w:p w14:paraId="5CC5F714" w14:textId="32D82E81" w:rsidR="00CB1415" w:rsidRDefault="00CB1415" w:rsidP="00C167CC">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La raccolta ed il trattamento dei Dati sono effettuati al fine di consentire a questo Ente di condurre le attività connesse e strumentali alla gestione della Sua iscrizione nel relativo albo e alle attività connesse agli obblighi normativi e regolamentari della Sua permanenza all’Ordine. </w:t>
      </w:r>
    </w:p>
    <w:p w14:paraId="2A7CCC6D" w14:textId="101E0813" w:rsidR="00D5382A" w:rsidRDefault="00D5382A" w:rsidP="00D5382A">
      <w:pPr>
        <w:tabs>
          <w:tab w:val="left" w:pos="360"/>
          <w:tab w:val="left" w:pos="954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I Dati riferiti all’Interessato sono, o sono stati, forniti all</w:t>
      </w:r>
      <w:r>
        <w:rPr>
          <w:rFonts w:ascii="Arial" w:eastAsia="Times New Roman" w:hAnsi="Arial" w:cs="Arial"/>
          <w:sz w:val="20"/>
          <w:szCs w:val="20"/>
        </w:rPr>
        <w:t xml:space="preserve">’Ente </w:t>
      </w:r>
      <w:r w:rsidRPr="000C40F2">
        <w:rPr>
          <w:rFonts w:ascii="Arial" w:eastAsia="Times New Roman" w:hAnsi="Arial" w:cs="Arial"/>
          <w:sz w:val="20"/>
          <w:szCs w:val="20"/>
        </w:rPr>
        <w:t>dal</w:t>
      </w:r>
      <w:r>
        <w:rPr>
          <w:rFonts w:ascii="Arial" w:eastAsia="Times New Roman" w:hAnsi="Arial" w:cs="Arial"/>
          <w:sz w:val="20"/>
          <w:szCs w:val="20"/>
        </w:rPr>
        <w:t xml:space="preserve">l’Ordine </w:t>
      </w:r>
      <w:r w:rsidR="008253AF">
        <w:rPr>
          <w:rFonts w:ascii="Arial" w:eastAsia="Times New Roman" w:hAnsi="Arial" w:cs="Arial"/>
          <w:sz w:val="20"/>
          <w:szCs w:val="20"/>
        </w:rPr>
        <w:t>provinciale</w:t>
      </w:r>
      <w:r>
        <w:rPr>
          <w:rFonts w:ascii="Arial" w:eastAsia="Times New Roman" w:hAnsi="Arial" w:cs="Arial"/>
          <w:sz w:val="20"/>
          <w:szCs w:val="20"/>
        </w:rPr>
        <w:t xml:space="preserve"> di apparten</w:t>
      </w:r>
      <w:r w:rsidR="008253AF">
        <w:rPr>
          <w:rFonts w:ascii="Arial" w:eastAsia="Times New Roman" w:hAnsi="Arial" w:cs="Arial"/>
          <w:sz w:val="20"/>
          <w:szCs w:val="20"/>
        </w:rPr>
        <w:t>en</w:t>
      </w:r>
      <w:r>
        <w:rPr>
          <w:rFonts w:ascii="Arial" w:eastAsia="Times New Roman" w:hAnsi="Arial" w:cs="Arial"/>
          <w:sz w:val="20"/>
          <w:szCs w:val="20"/>
        </w:rPr>
        <w:t>za, in ossequio ad un obbligo di legge</w:t>
      </w:r>
      <w:r w:rsidRPr="000C40F2">
        <w:rPr>
          <w:rFonts w:ascii="Arial" w:eastAsia="Times New Roman" w:hAnsi="Arial" w:cs="Arial"/>
          <w:sz w:val="20"/>
          <w:szCs w:val="20"/>
        </w:rPr>
        <w:t>.</w:t>
      </w:r>
    </w:p>
    <w:p w14:paraId="27F04A30" w14:textId="77777777" w:rsidR="00D5382A" w:rsidRPr="00643C8E" w:rsidRDefault="00D5382A" w:rsidP="00D5382A">
      <w:pPr>
        <w:tabs>
          <w:tab w:val="left" w:pos="360"/>
          <w:tab w:val="left" w:pos="9540"/>
        </w:tabs>
        <w:spacing w:after="0" w:line="276" w:lineRule="auto"/>
        <w:ind w:right="98"/>
        <w:jc w:val="both"/>
        <w:rPr>
          <w:rFonts w:ascii="Arial" w:eastAsia="Times New Roman" w:hAnsi="Arial" w:cs="Arial"/>
          <w:sz w:val="20"/>
          <w:szCs w:val="20"/>
        </w:rPr>
      </w:pPr>
    </w:p>
    <w:p w14:paraId="11EF6031" w14:textId="5C347D4B" w:rsidR="00CB1415" w:rsidRPr="00643C8E" w:rsidRDefault="00CB1415" w:rsidP="00C167CC">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In ragione delle funzioni istituzionali svolte, e con particolare riferimento all’obbligo di cura della tenuta dell’albo, questo Ente potrebbe dover trattare particolari categorie di dati a Lei riferite, di cui all’art. 6, lett. e) del Regolamento. Ai sensi della D.L.C.P.S.  13 settembre 1946, n. 233 e del Regolamento di esecuzione D.P.R. 5 aprile 1950, n. 221 che attribuisce a</w:t>
      </w:r>
      <w:r w:rsidR="00D5382A">
        <w:rPr>
          <w:rFonts w:ascii="Arial" w:eastAsia="Times New Roman" w:hAnsi="Arial" w:cs="Arial"/>
          <w:sz w:val="20"/>
          <w:szCs w:val="20"/>
        </w:rPr>
        <w:t>lle Federazione Nazionale l’esercizio del potere disciplinare, la gestione</w:t>
      </w:r>
      <w:r w:rsidRPr="00643C8E">
        <w:rPr>
          <w:rFonts w:ascii="Arial" w:eastAsia="Times New Roman" w:hAnsi="Arial" w:cs="Arial"/>
          <w:sz w:val="20"/>
          <w:szCs w:val="20"/>
        </w:rPr>
        <w:t xml:space="preserve"> d’ufficio della buona condotta e dell’assenza di precedenti penali del richiedente, quest</w:t>
      </w:r>
      <w:r w:rsidR="00D5382A">
        <w:rPr>
          <w:rFonts w:ascii="Arial" w:eastAsia="Times New Roman" w:hAnsi="Arial" w:cs="Arial"/>
          <w:sz w:val="20"/>
          <w:szCs w:val="20"/>
        </w:rPr>
        <w:t xml:space="preserve">a Federazione </w:t>
      </w:r>
      <w:r w:rsidRPr="00643C8E">
        <w:rPr>
          <w:rFonts w:ascii="Arial" w:eastAsia="Times New Roman" w:hAnsi="Arial" w:cs="Arial"/>
          <w:sz w:val="20"/>
          <w:szCs w:val="20"/>
        </w:rPr>
        <w:t xml:space="preserve">potrà trattare i Suoi dati giudiziari contenuti nel casellario o, durante tutto il periodo di iscrizione all’albo, dati relativi ad eventuali condanne penali e a procedimenti penali a Suo carico. In ogni caso, questo </w:t>
      </w:r>
      <w:r w:rsidR="00D5382A">
        <w:rPr>
          <w:rFonts w:ascii="Arial" w:eastAsia="Times New Roman" w:hAnsi="Arial" w:cs="Arial"/>
          <w:sz w:val="20"/>
          <w:szCs w:val="20"/>
        </w:rPr>
        <w:t>Ente</w:t>
      </w:r>
      <w:r w:rsidRPr="00643C8E">
        <w:rPr>
          <w:rFonts w:ascii="Arial" w:eastAsia="Times New Roman" w:hAnsi="Arial" w:cs="Arial"/>
          <w:sz w:val="20"/>
          <w:szCs w:val="20"/>
        </w:rPr>
        <w:t xml:space="preserve"> tratterà i Suoi dati appartenenti a categorie particolari e giudiziari esclusivamente per le finalità istituzionali stabilite dalla legge o da atti aventi forza di legge. </w:t>
      </w:r>
    </w:p>
    <w:p w14:paraId="0422C4E5" w14:textId="48B19DE3" w:rsidR="005F0E04" w:rsidRPr="000C40F2" w:rsidRDefault="00CB1415" w:rsidP="00D5382A">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Le finalità indicate sono perseguite in forza delle basi giuridiche previste dall’art. 6, comma 1., lett. c) (</w:t>
      </w:r>
      <w:r w:rsidRPr="00643C8E">
        <w:rPr>
          <w:rFonts w:ascii="Arial" w:eastAsia="Times New Roman" w:hAnsi="Arial" w:cs="Arial"/>
          <w:i/>
          <w:sz w:val="20"/>
          <w:szCs w:val="20"/>
        </w:rPr>
        <w:t>il trattamento è necessario per adempiere un obbligo legale al quale è soggetto il titolare del trattamento</w:t>
      </w:r>
      <w:r w:rsidRPr="00643C8E">
        <w:rPr>
          <w:rFonts w:ascii="Arial" w:eastAsia="Times New Roman" w:hAnsi="Arial" w:cs="Arial"/>
          <w:sz w:val="20"/>
          <w:szCs w:val="20"/>
        </w:rPr>
        <w:t>) e lett. e) (</w:t>
      </w:r>
      <w:r w:rsidRPr="00643C8E">
        <w:rPr>
          <w:rFonts w:ascii="Arial" w:eastAsia="Times New Roman" w:hAnsi="Arial" w:cs="Arial"/>
          <w:i/>
          <w:sz w:val="20"/>
          <w:szCs w:val="20"/>
        </w:rPr>
        <w:t>il trattamento è necessario per l’esecuzione di un compito di interesse pubblico o connesso all’esercizio di pubblici poteri di cui è investito il titolare del trattamento</w:t>
      </w:r>
      <w:r w:rsidRPr="00643C8E">
        <w:rPr>
          <w:rFonts w:ascii="Arial" w:eastAsia="Times New Roman" w:hAnsi="Arial" w:cs="Arial"/>
          <w:sz w:val="20"/>
          <w:szCs w:val="20"/>
        </w:rPr>
        <w:t xml:space="preserve">); i dati particolari saranno trattati in forza della base </w:t>
      </w:r>
      <w:r w:rsidRPr="00643C8E">
        <w:rPr>
          <w:rFonts w:ascii="Arial" w:eastAsia="Times New Roman" w:hAnsi="Arial" w:cs="Arial"/>
          <w:sz w:val="20"/>
          <w:szCs w:val="20"/>
        </w:rPr>
        <w:lastRenderedPageBreak/>
        <w:t>giuridica prevista dall’art. 9, comma 2., lett. g) (</w:t>
      </w:r>
      <w:r w:rsidRPr="00643C8E">
        <w:rPr>
          <w:rFonts w:ascii="Arial" w:eastAsia="Times New Roman" w:hAnsi="Arial" w:cs="Arial"/>
          <w:i/>
          <w:sz w:val="20"/>
          <w:szCs w:val="20"/>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r w:rsidRPr="00643C8E">
        <w:rPr>
          <w:rFonts w:ascii="Arial" w:eastAsia="Times New Roman" w:hAnsi="Arial" w:cs="Arial"/>
          <w:sz w:val="20"/>
          <w:szCs w:val="20"/>
        </w:rPr>
        <w:t>) ed il relativo rinvio alle norme nazionali citate nella presente informativa. Analogo rinvio è formulato dall’art. 10 in ordine al trattamento dei dati personali relativi a condanne penali e reati.</w:t>
      </w:r>
    </w:p>
    <w:p w14:paraId="47596E0B" w14:textId="77777777" w:rsidR="00D5382A" w:rsidRDefault="005F0E04" w:rsidP="005F0E04">
      <w:pPr>
        <w:tabs>
          <w:tab w:val="left" w:pos="360"/>
          <w:tab w:val="left" w:pos="954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Il trattamento dei Dati per dette finalità avrà luogo con modalità informatiche e manuali, in base a criteri logici compatibili e funzionali alle finalità per cui i dati sono stati raccolti, nel rispetto delle regole di riservatezza e di sicurezza previste dalla legge e dai regolamenti interni aziendali. </w:t>
      </w:r>
      <w:proofErr w:type="gramStart"/>
      <w:r w:rsidRPr="000C40F2">
        <w:rPr>
          <w:rFonts w:ascii="Arial" w:eastAsia="Times New Roman" w:hAnsi="Arial" w:cs="Arial"/>
          <w:sz w:val="20"/>
          <w:szCs w:val="20"/>
        </w:rPr>
        <w:t>In particolare</w:t>
      </w:r>
      <w:proofErr w:type="gramEnd"/>
      <w:r w:rsidRPr="000C40F2">
        <w:rPr>
          <w:rFonts w:ascii="Arial" w:eastAsia="Times New Roman" w:hAnsi="Arial" w:cs="Arial"/>
          <w:sz w:val="20"/>
          <w:szCs w:val="20"/>
        </w:rPr>
        <w:t xml:space="preserve"> i dati </w:t>
      </w:r>
      <w:r w:rsidRPr="00035C4B">
        <w:rPr>
          <w:rFonts w:ascii="Arial" w:eastAsia="Times New Roman" w:hAnsi="Arial" w:cs="Arial"/>
          <w:sz w:val="20"/>
          <w:szCs w:val="20"/>
        </w:rPr>
        <w:t>saranno trattati mediante loro confronto, classificazione e calcolo, nonché mediante produzione di liste od elenchi. Alcuni Dati saranno altresì trattati per conto della Società da terze aziende, enti o professionisti che, in qualità di Responsabili del trattamento in outsourcing, svolgono specifici servizi elaborativi o attività complementari alle nostre.</w:t>
      </w:r>
      <w:r w:rsidRPr="000C40F2">
        <w:rPr>
          <w:rFonts w:ascii="Arial" w:eastAsia="Times New Roman" w:hAnsi="Arial" w:cs="Arial"/>
          <w:sz w:val="20"/>
          <w:szCs w:val="20"/>
        </w:rPr>
        <w:t xml:space="preserve"> </w:t>
      </w:r>
    </w:p>
    <w:p w14:paraId="19EFDF86" w14:textId="77777777" w:rsidR="005F0E04" w:rsidRPr="000C40F2" w:rsidRDefault="005F0E04" w:rsidP="005F0E04">
      <w:pPr>
        <w:tabs>
          <w:tab w:val="left" w:pos="360"/>
          <w:tab w:val="left" w:pos="9540"/>
        </w:tabs>
        <w:spacing w:after="0" w:line="276" w:lineRule="auto"/>
        <w:ind w:right="98"/>
        <w:jc w:val="both"/>
        <w:rPr>
          <w:rFonts w:ascii="Arial" w:eastAsia="Times New Roman" w:hAnsi="Arial" w:cs="Arial"/>
          <w:sz w:val="20"/>
          <w:szCs w:val="20"/>
        </w:rPr>
      </w:pPr>
    </w:p>
    <w:p w14:paraId="225ECC82"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Pr>
          <w:rFonts w:ascii="Arial" w:hAnsi="Arial" w:cs="Arial"/>
          <w:b/>
          <w:sz w:val="20"/>
        </w:rPr>
        <w:t>Categorie di destinatari dei dati personali</w:t>
      </w:r>
    </w:p>
    <w:p w14:paraId="7112AB1D" w14:textId="581AFC21" w:rsidR="005F0E04" w:rsidRPr="000C40F2" w:rsidRDefault="00643C8E" w:rsidP="007518DF">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I suoi dati saranno comunicati e diffusi nel rispetto di quanto previsto dal D.P.R. 5 aprile 1950, n. 221 e </w:t>
      </w:r>
      <w:proofErr w:type="spellStart"/>
      <w:r w:rsidRPr="00643C8E">
        <w:rPr>
          <w:rFonts w:ascii="Arial" w:eastAsia="Times New Roman" w:hAnsi="Arial" w:cs="Arial"/>
          <w:sz w:val="20"/>
          <w:szCs w:val="20"/>
        </w:rPr>
        <w:t>s.m.i.</w:t>
      </w:r>
      <w:proofErr w:type="spellEnd"/>
      <w:r w:rsidR="006A52AD">
        <w:rPr>
          <w:rFonts w:ascii="Arial" w:eastAsia="Times New Roman" w:hAnsi="Arial" w:cs="Arial"/>
          <w:sz w:val="20"/>
          <w:szCs w:val="20"/>
        </w:rPr>
        <w:t>, dal D</w:t>
      </w:r>
      <w:r w:rsidR="007518DF">
        <w:rPr>
          <w:rFonts w:ascii="Arial" w:eastAsia="Times New Roman" w:hAnsi="Arial" w:cs="Arial"/>
          <w:sz w:val="20"/>
          <w:szCs w:val="20"/>
        </w:rPr>
        <w:t>.</w:t>
      </w:r>
      <w:r w:rsidR="006A52AD" w:rsidRPr="006A52AD">
        <w:rPr>
          <w:rFonts w:ascii="Arial" w:eastAsia="Times New Roman" w:hAnsi="Arial" w:cs="Arial"/>
          <w:sz w:val="20"/>
          <w:szCs w:val="20"/>
        </w:rPr>
        <w:t>P</w:t>
      </w:r>
      <w:r w:rsidR="007518DF">
        <w:rPr>
          <w:rFonts w:ascii="Arial" w:eastAsia="Times New Roman" w:hAnsi="Arial" w:cs="Arial"/>
          <w:sz w:val="20"/>
          <w:szCs w:val="20"/>
        </w:rPr>
        <w:t>.</w:t>
      </w:r>
      <w:r w:rsidR="006A52AD" w:rsidRPr="006A52AD">
        <w:rPr>
          <w:rFonts w:ascii="Arial" w:eastAsia="Times New Roman" w:hAnsi="Arial" w:cs="Arial"/>
          <w:sz w:val="20"/>
          <w:szCs w:val="20"/>
        </w:rPr>
        <w:t>R</w:t>
      </w:r>
      <w:r w:rsidR="007518DF">
        <w:rPr>
          <w:rFonts w:ascii="Arial" w:eastAsia="Times New Roman" w:hAnsi="Arial" w:cs="Arial"/>
          <w:sz w:val="20"/>
          <w:szCs w:val="20"/>
        </w:rPr>
        <w:t>.</w:t>
      </w:r>
      <w:r w:rsidR="006A52AD" w:rsidRPr="006A52AD">
        <w:rPr>
          <w:rFonts w:ascii="Arial" w:eastAsia="Times New Roman" w:hAnsi="Arial" w:cs="Arial"/>
          <w:sz w:val="20"/>
          <w:szCs w:val="20"/>
        </w:rPr>
        <w:t xml:space="preserve"> 7 agosto 2012 che dà attuazione all'art 3 comma 5 del </w:t>
      </w:r>
      <w:proofErr w:type="gramStart"/>
      <w:r w:rsidR="006A52AD" w:rsidRPr="006A52AD">
        <w:rPr>
          <w:rFonts w:ascii="Arial" w:eastAsia="Times New Roman" w:hAnsi="Arial" w:cs="Arial"/>
          <w:sz w:val="20"/>
          <w:szCs w:val="20"/>
        </w:rPr>
        <w:t>decreto legge</w:t>
      </w:r>
      <w:proofErr w:type="gramEnd"/>
      <w:r w:rsidR="006A52AD" w:rsidRPr="006A52AD">
        <w:rPr>
          <w:rFonts w:ascii="Arial" w:eastAsia="Times New Roman" w:hAnsi="Arial" w:cs="Arial"/>
          <w:sz w:val="20"/>
          <w:szCs w:val="20"/>
        </w:rPr>
        <w:t xml:space="preserve"> n. 138 del 13 agosto 2011 convertito in legge n. 148 del 14 settembre 2011</w:t>
      </w:r>
      <w:r w:rsidR="007518DF">
        <w:rPr>
          <w:rFonts w:ascii="Arial" w:eastAsia="Times New Roman" w:hAnsi="Arial" w:cs="Arial"/>
          <w:sz w:val="20"/>
          <w:szCs w:val="20"/>
        </w:rPr>
        <w:t xml:space="preserve"> e </w:t>
      </w:r>
      <w:r w:rsidRPr="00643C8E">
        <w:rPr>
          <w:rFonts w:ascii="Arial" w:eastAsia="Times New Roman" w:hAnsi="Arial" w:cs="Arial"/>
          <w:sz w:val="20"/>
          <w:szCs w:val="20"/>
        </w:rPr>
        <w:t xml:space="preserve">dal Regolamento (UE) 2016/679. In particolare, i suoi dati saranno diffusi mediante pubblicazione </w:t>
      </w:r>
      <w:r w:rsidR="006A52AD">
        <w:rPr>
          <w:rFonts w:ascii="Arial" w:eastAsia="Times New Roman" w:hAnsi="Arial" w:cs="Arial"/>
          <w:sz w:val="20"/>
          <w:szCs w:val="20"/>
        </w:rPr>
        <w:t xml:space="preserve">dell’albo </w:t>
      </w:r>
      <w:r w:rsidRPr="00643C8E">
        <w:rPr>
          <w:rFonts w:ascii="Arial" w:eastAsia="Times New Roman" w:hAnsi="Arial" w:cs="Arial"/>
          <w:sz w:val="20"/>
          <w:szCs w:val="20"/>
        </w:rPr>
        <w:t xml:space="preserve">sul sito </w:t>
      </w:r>
      <w:r>
        <w:rPr>
          <w:rFonts w:ascii="Arial" w:eastAsia="Times New Roman" w:hAnsi="Arial" w:cs="Arial"/>
          <w:sz w:val="20"/>
          <w:szCs w:val="20"/>
        </w:rPr>
        <w:t>della Federazione</w:t>
      </w:r>
      <w:r w:rsidR="006A52AD">
        <w:rPr>
          <w:rFonts w:ascii="Arial" w:eastAsia="Times New Roman" w:hAnsi="Arial" w:cs="Arial"/>
          <w:sz w:val="20"/>
          <w:szCs w:val="20"/>
        </w:rPr>
        <w:t xml:space="preserve"> in base ai </w:t>
      </w:r>
      <w:r w:rsidR="006A52AD" w:rsidRPr="006A52AD">
        <w:rPr>
          <w:rFonts w:ascii="Arial" w:eastAsia="Times New Roman" w:hAnsi="Arial" w:cs="Arial"/>
          <w:sz w:val="20"/>
          <w:szCs w:val="20"/>
        </w:rPr>
        <w:t xml:space="preserve">dati comunicati dagli Ordini Provinciali i quali, in quanto titolari degli stessi, sono tenuti al loro aggiornamento. </w:t>
      </w:r>
    </w:p>
    <w:p w14:paraId="743B61C8"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Trasferimento dei dati personali in un Paese Terzo</w:t>
      </w:r>
    </w:p>
    <w:p w14:paraId="505DA71F" w14:textId="7184CF80" w:rsidR="005F0E04" w:rsidRDefault="00643C8E" w:rsidP="005F0E04">
      <w:pPr>
        <w:tabs>
          <w:tab w:val="left" w:pos="360"/>
        </w:tabs>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Nell’ambito delle funzioni istituzionali dell’Ente i suoi dati potranno essere trasferiti in Stati membri dell’Unione Europea o in Paesi terzi non appartenenti all’Unione Europea che garantiscono un adeguato livello di protezione ai sensi dell’articolo 45 del GDPR 2016/679. In casi specifici e limitati (a titolo esemplificativo, </w:t>
      </w:r>
      <w:r w:rsidR="00C26F3A">
        <w:rPr>
          <w:rFonts w:ascii="Arial" w:eastAsia="Times New Roman" w:hAnsi="Arial" w:cs="Arial"/>
          <w:sz w:val="20"/>
          <w:szCs w:val="20"/>
        </w:rPr>
        <w:t>richiesta di certificato di good standing da parte di</w:t>
      </w:r>
      <w:r w:rsidRPr="00643C8E">
        <w:rPr>
          <w:rFonts w:ascii="Arial" w:eastAsia="Times New Roman" w:hAnsi="Arial" w:cs="Arial"/>
          <w:sz w:val="20"/>
          <w:szCs w:val="20"/>
        </w:rPr>
        <w:t xml:space="preserve"> un Paese extra UE) parte dei Suoi Dati potranno essere trasferiti ad Enti, organi od organizzazioni aventi finalità in tutto o in parte analoghe a quelle degli ordini professionali nel nostro Paese. Qualora tali Paesi non fossero dotati di un apparato normativo valutato come adeguato ai sensi dell’art. 45 del GDPR, il trasferimento avverrò ai sensi dell’art. 49 dello stesso Regolamento.</w:t>
      </w:r>
    </w:p>
    <w:p w14:paraId="4171B4BB" w14:textId="77777777" w:rsidR="00643C8E" w:rsidRPr="000C40F2" w:rsidRDefault="00643C8E" w:rsidP="005F0E04">
      <w:pPr>
        <w:tabs>
          <w:tab w:val="left" w:pos="360"/>
        </w:tabs>
        <w:spacing w:after="0" w:line="276" w:lineRule="auto"/>
        <w:ind w:right="98"/>
        <w:jc w:val="both"/>
        <w:rPr>
          <w:rFonts w:ascii="Arial" w:eastAsia="Times New Roman" w:hAnsi="Arial" w:cs="Arial"/>
          <w:sz w:val="20"/>
          <w:szCs w:val="20"/>
          <w:highlight w:val="cyan"/>
        </w:rPr>
      </w:pPr>
    </w:p>
    <w:p w14:paraId="33E12289"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Periodo di Conservazione</w:t>
      </w:r>
    </w:p>
    <w:p w14:paraId="37520655" w14:textId="1947236C" w:rsidR="005F0E04" w:rsidRDefault="00643C8E" w:rsidP="005F0E04">
      <w:pPr>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I Suoi dati personali saranno conservati per il periodo di tempo necessario per il conseguimento delle finalità per le quali sono raccolti e trattati e in conformità alle disposizioni fornite dalla Soprintendenza archivistica e bibliografica della Puglia e Basilicata, secondo quanto previsto dal Decreto del Presidente della Repubblica 30 settembre 1963, n. 1409 “Norme relative all'ordinamento ed al personale degli archivi di Stato”.</w:t>
      </w:r>
    </w:p>
    <w:p w14:paraId="5926A686" w14:textId="77777777" w:rsidR="00643C8E" w:rsidRPr="000C40F2" w:rsidRDefault="00643C8E" w:rsidP="005F0E04">
      <w:pPr>
        <w:spacing w:after="0" w:line="276" w:lineRule="auto"/>
        <w:ind w:right="98"/>
        <w:jc w:val="both"/>
        <w:rPr>
          <w:rFonts w:ascii="Arial" w:eastAsia="Times New Roman" w:hAnsi="Arial" w:cs="Arial"/>
          <w:sz w:val="20"/>
          <w:szCs w:val="20"/>
          <w:highlight w:val="cyan"/>
        </w:rPr>
      </w:pPr>
    </w:p>
    <w:p w14:paraId="60C9B9A0"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Diritti dell'Interessato</w:t>
      </w:r>
    </w:p>
    <w:p w14:paraId="35E32BA8" w14:textId="77777777" w:rsidR="005F0E04" w:rsidRPr="000C40F2" w:rsidRDefault="005F0E04" w:rsidP="005F0E04">
      <w:pPr>
        <w:pStyle w:val="ABLOCKPARA"/>
        <w:tabs>
          <w:tab w:val="left" w:pos="0"/>
        </w:tabs>
        <w:ind w:right="98"/>
        <w:rPr>
          <w:rFonts w:ascii="Arial" w:hAnsi="Arial" w:cs="Arial"/>
          <w:sz w:val="20"/>
        </w:rPr>
      </w:pPr>
      <w:bookmarkStart w:id="0" w:name="_Hlk483576385"/>
      <w:r w:rsidRPr="000C40F2">
        <w:rPr>
          <w:rFonts w:ascii="Arial" w:hAnsi="Arial" w:cs="Arial"/>
          <w:sz w:val="20"/>
        </w:rPr>
        <w:t>La vigente normativa riconosce all’Interessato numerosi diritti che La invitiamo a considerare attentamente. Tra questi, Le ricordiamo i diritti di:</w:t>
      </w:r>
    </w:p>
    <w:p w14:paraId="670EA186"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Accesso alle seguenti informazioni:</w:t>
      </w:r>
    </w:p>
    <w:p w14:paraId="3757752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finalità del trattamento,</w:t>
      </w:r>
    </w:p>
    <w:p w14:paraId="31376E4E"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categorie di dati personali in questione,</w:t>
      </w:r>
    </w:p>
    <w:p w14:paraId="368F8532"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destinatari o categorie di destinatari a cui tali dati personali sono stati o saranno comunicati, in particolare se destinatari di paesi terzi o organizzazioni internazionali,</w:t>
      </w:r>
    </w:p>
    <w:p w14:paraId="3AF5A75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lastRenderedPageBreak/>
        <w:t>esistenza del diritto dell’interessato di chiedere al titolare del trattamento la rettifica o cancellazione dei dati personali o limitazione del trattamento dei dati personali che lo riguardano o di opporsi al loro trattamento;</w:t>
      </w:r>
    </w:p>
    <w:p w14:paraId="7D221FE0"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 xml:space="preserve">Rettifica, con ciò intendendo: </w:t>
      </w:r>
    </w:p>
    <w:p w14:paraId="212DE211"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correzione dei dati personali inesatti che lo riguardano senza giustificato ritardo,</w:t>
      </w:r>
    </w:p>
    <w:p w14:paraId="78466C3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integrazione dei dati personali incompleti, anche fornendo una dichiarazione integrativa;</w:t>
      </w:r>
    </w:p>
    <w:p w14:paraId="40B30D44"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cancellazione dei dati che la riguardano senza ingiustificato ritardo, se:</w:t>
      </w:r>
    </w:p>
    <w:p w14:paraId="3010D108"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non sono più necessari rispetto alle finalità per le quali sono stati raccolti o altrimenti trattati,</w:t>
      </w:r>
    </w:p>
    <w:p w14:paraId="102FE5E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è formulata una revoca del consenso e non sussiste altro fondamento giuridico per il trattamento,</w:t>
      </w:r>
    </w:p>
    <w:p w14:paraId="18932855"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lei si oppone al trattamento e non sussiste alcun motivo legittimo prevalente per procedere al trattamento,</w:t>
      </w:r>
    </w:p>
    <w:p w14:paraId="607F09D0"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sono stati trattati illecitamente,</w:t>
      </w:r>
    </w:p>
    <w:p w14:paraId="04A84E9A"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devono essere cancellati per adempiere un obbligo legale,</w:t>
      </w:r>
    </w:p>
    <w:p w14:paraId="47DC1BD9"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sono stati raccolti relativamente all'offerta di servizi della società dell'informazione;</w:t>
      </w:r>
    </w:p>
    <w:p w14:paraId="62252C9F"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limitazione del trattamento:</w:t>
      </w:r>
    </w:p>
    <w:p w14:paraId="472DB2F7"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qualora contesti l’esattezza dei dati personali, per il periodo necessario al titolare del trattamento di verificare l’esattezza di tali dati personali</w:t>
      </w:r>
    </w:p>
    <w:p w14:paraId="3F379A7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il trattamento è illecito e l’interessato si oppone alla cancellazione dei dati personali e chiede invece che ne sia limitato l’utilizzo,</w:t>
      </w:r>
    </w:p>
    <w:p w14:paraId="532D1D1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 dati personali sono necessari all’interessato per l’accertamento, l’esercizio o la difesa di un diritto in sede giudiziaria, benché il titolare non ne abbia più bisogno ai fini del trattamento,</w:t>
      </w:r>
    </w:p>
    <w:p w14:paraId="04C304F5"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qualora lei si opponga al trattamento in virtù del diritto di opposizione;</w:t>
      </w:r>
    </w:p>
    <w:p w14:paraId="48A1E48C"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Ricevere notifica in caso di avvenuta rettifica o cancellazione dei dati personali o limitazione del trattamento;</w:t>
      </w:r>
    </w:p>
    <w:p w14:paraId="05C9BBE2"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Portabilità dei dati, ovvero diritto di ricevere in un formato strutturato, di uso comune e leggibile da dispositivo automatico i dati personali che la riguardano e ha il diritto di trasmettere tali dati a un altro titolare del trattamento, qualora:</w:t>
      </w:r>
    </w:p>
    <w:p w14:paraId="27398B98"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 xml:space="preserve">il trattamento si basi sul consenso espresso dell’interessato per una o più specifiche finalità o avvenga in ragione di un contratto siglato con l’interessato e </w:t>
      </w:r>
    </w:p>
    <w:p w14:paraId="65AD0C6D"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il trattamento sia effettuato con mezzi automatizzati;</w:t>
      </w:r>
    </w:p>
    <w:p w14:paraId="3AC29301"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Opposizione in qualunque momento, per motivi connessi alla sua situazione particolare, al trattamento dei dati personali che lo riguardano.</w:t>
      </w:r>
    </w:p>
    <w:p w14:paraId="558E6C4C" w14:textId="77777777" w:rsidR="005F0E04" w:rsidRPr="000C40F2" w:rsidRDefault="005F0E04" w:rsidP="005F0E04">
      <w:pPr>
        <w:pStyle w:val="ABLOCKPARA"/>
        <w:tabs>
          <w:tab w:val="left" w:pos="360"/>
        </w:tabs>
        <w:spacing w:line="240" w:lineRule="auto"/>
        <w:ind w:left="284" w:right="-1"/>
        <w:rPr>
          <w:rFonts w:ascii="Arial" w:hAnsi="Arial" w:cs="Arial"/>
          <w:sz w:val="20"/>
        </w:rPr>
      </w:pPr>
    </w:p>
    <w:p w14:paraId="53DD7EC4" w14:textId="77777777" w:rsidR="005F0E04" w:rsidRPr="000C40F2" w:rsidRDefault="005F0E04" w:rsidP="005F0E04">
      <w:pPr>
        <w:spacing w:after="0" w:line="276" w:lineRule="auto"/>
        <w:ind w:right="98"/>
        <w:jc w:val="both"/>
        <w:rPr>
          <w:rFonts w:ascii="Arial" w:hAnsi="Arial" w:cs="Arial"/>
          <w:sz w:val="20"/>
        </w:rPr>
      </w:pPr>
      <w:r w:rsidRPr="000C40F2">
        <w:rPr>
          <w:rFonts w:ascii="Arial" w:eastAsia="Times New Roman" w:hAnsi="Arial" w:cs="Arial"/>
          <w:sz w:val="20"/>
          <w:szCs w:val="20"/>
        </w:rPr>
        <w:t>Lei ha il diritto di proporre reclamo a un'autorità di controllo qualora ritenesse che i diritti qui indicati non le siano stati riconosciuti.</w:t>
      </w:r>
    </w:p>
    <w:bookmarkEnd w:id="0"/>
    <w:p w14:paraId="73551944"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22B72D68" w14:textId="1E60ABDD" w:rsidR="005F0E04" w:rsidRDefault="005F0E04" w:rsidP="005F0E04">
      <w:pPr>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Per esercitare i diritti suesposti può rivolgersi al Titolare del trattamento, inviando una raccomandata A/R all’indirizzo indicato o una </w:t>
      </w:r>
      <w:proofErr w:type="gramStart"/>
      <w:r w:rsidRPr="00EA0521">
        <w:rPr>
          <w:rFonts w:ascii="Arial" w:eastAsia="Times New Roman" w:hAnsi="Arial" w:cs="Arial"/>
          <w:sz w:val="20"/>
          <w:szCs w:val="20"/>
        </w:rPr>
        <w:t>email</w:t>
      </w:r>
      <w:proofErr w:type="gramEnd"/>
      <w:r w:rsidRPr="00EA0521">
        <w:rPr>
          <w:rFonts w:ascii="Arial" w:eastAsia="Times New Roman" w:hAnsi="Arial" w:cs="Arial"/>
          <w:sz w:val="20"/>
          <w:szCs w:val="20"/>
        </w:rPr>
        <w:t xml:space="preserve"> all’indirizzo </w:t>
      </w:r>
      <w:hyperlink r:id="rId9" w:history="1">
        <w:r w:rsidR="00C3702D" w:rsidRPr="00EA0521">
          <w:rPr>
            <w:rStyle w:val="Collegamentoipertestuale"/>
            <w:rFonts w:ascii="Arial" w:eastAsia="Times New Roman" w:hAnsi="Arial" w:cs="Arial"/>
            <w:sz w:val="20"/>
            <w:szCs w:val="20"/>
          </w:rPr>
          <w:t>dpo@fnomceo.it</w:t>
        </w:r>
      </w:hyperlink>
      <w:r w:rsidR="00C3702D">
        <w:rPr>
          <w:rFonts w:ascii="Arial" w:eastAsia="Times New Roman" w:hAnsi="Arial" w:cs="Arial"/>
          <w:sz w:val="20"/>
          <w:szCs w:val="20"/>
        </w:rPr>
        <w:t xml:space="preserve"> </w:t>
      </w:r>
    </w:p>
    <w:p w14:paraId="6855B13E" w14:textId="700AD99D"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r w:rsidRPr="005F0E04">
        <w:rPr>
          <w:rFonts w:ascii="Arial" w:eastAsia="Times New Roman" w:hAnsi="Arial" w:cs="Arial"/>
          <w:sz w:val="20"/>
          <w:szCs w:val="20"/>
        </w:rPr>
        <w:lastRenderedPageBreak/>
        <w:t xml:space="preserve">In alternativa può rivolgersi al Responsabile della protezione dei dati: </w:t>
      </w:r>
      <w:r w:rsidR="005A5427">
        <w:rPr>
          <w:rFonts w:ascii="Arial" w:eastAsia="Times New Roman" w:hAnsi="Arial" w:cs="Arial"/>
          <w:sz w:val="20"/>
          <w:szCs w:val="20"/>
        </w:rPr>
        <w:t>Dott. Marcello Fontana</w:t>
      </w:r>
      <w:r w:rsidRPr="005F0E04">
        <w:rPr>
          <w:rFonts w:ascii="Arial" w:eastAsia="Times New Roman" w:hAnsi="Arial" w:cs="Arial"/>
          <w:sz w:val="20"/>
          <w:szCs w:val="20"/>
        </w:rPr>
        <w:t>, domiciliat</w:t>
      </w:r>
      <w:r w:rsidR="005A5427">
        <w:rPr>
          <w:rFonts w:ascii="Arial" w:eastAsia="Times New Roman" w:hAnsi="Arial" w:cs="Arial"/>
          <w:sz w:val="20"/>
          <w:szCs w:val="20"/>
        </w:rPr>
        <w:t>o</w:t>
      </w:r>
      <w:r w:rsidRPr="005F0E04">
        <w:rPr>
          <w:rFonts w:ascii="Arial" w:eastAsia="Times New Roman" w:hAnsi="Arial" w:cs="Arial"/>
          <w:sz w:val="20"/>
          <w:szCs w:val="20"/>
        </w:rPr>
        <w:t xml:space="preserve"> per la carica presso la sede della </w:t>
      </w:r>
      <w:r w:rsidR="005A5427">
        <w:rPr>
          <w:rFonts w:ascii="Arial" w:eastAsia="Times New Roman" w:hAnsi="Arial" w:cs="Arial"/>
          <w:sz w:val="20"/>
          <w:szCs w:val="20"/>
        </w:rPr>
        <w:t>Federazione</w:t>
      </w:r>
      <w:r w:rsidRPr="005F0E04">
        <w:rPr>
          <w:rFonts w:ascii="Arial" w:eastAsia="Times New Roman" w:hAnsi="Arial" w:cs="Arial"/>
          <w:sz w:val="20"/>
          <w:szCs w:val="20"/>
        </w:rPr>
        <w:t>, e-</w:t>
      </w:r>
      <w:r w:rsidRPr="00035C4B">
        <w:rPr>
          <w:rFonts w:ascii="Arial" w:eastAsia="Times New Roman" w:hAnsi="Arial" w:cs="Arial"/>
          <w:sz w:val="20"/>
          <w:szCs w:val="20"/>
        </w:rPr>
        <w:t xml:space="preserve">mail </w:t>
      </w:r>
      <w:hyperlink r:id="rId10" w:history="1">
        <w:r w:rsidR="005A5427" w:rsidRPr="00810279">
          <w:rPr>
            <w:rStyle w:val="Collegamentoipertestuale"/>
            <w:rFonts w:ascii="Arial" w:eastAsia="Times New Roman" w:hAnsi="Arial" w:cs="Arial"/>
            <w:sz w:val="20"/>
            <w:szCs w:val="20"/>
          </w:rPr>
          <w:t>dpo@fnomceo.it</w:t>
        </w:r>
      </w:hyperlink>
      <w:r w:rsidR="005A5427">
        <w:rPr>
          <w:rFonts w:ascii="Arial" w:eastAsia="Times New Roman" w:hAnsi="Arial" w:cs="Arial"/>
          <w:sz w:val="20"/>
          <w:szCs w:val="20"/>
        </w:rPr>
        <w:t xml:space="preserve"> </w:t>
      </w:r>
      <w:r w:rsidRPr="00035C4B">
        <w:rPr>
          <w:rFonts w:ascii="Arial" w:eastAsia="Times New Roman" w:hAnsi="Arial" w:cs="Arial"/>
          <w:sz w:val="20"/>
          <w:szCs w:val="20"/>
        </w:rPr>
        <w:t xml:space="preserve">, PEC: </w:t>
      </w:r>
      <w:hyperlink r:id="rId11" w:history="1">
        <w:r w:rsidR="005A5427" w:rsidRPr="00810279">
          <w:rPr>
            <w:rStyle w:val="Collegamentoipertestuale"/>
            <w:rFonts w:ascii="Arial" w:eastAsia="Times New Roman" w:hAnsi="Arial" w:cs="Arial"/>
            <w:sz w:val="20"/>
            <w:szCs w:val="20"/>
          </w:rPr>
          <w:t>segreteria@pec.fnomceo.it</w:t>
        </w:r>
      </w:hyperlink>
      <w:r w:rsidR="005A5427">
        <w:rPr>
          <w:rFonts w:ascii="Arial" w:eastAsia="Times New Roman" w:hAnsi="Arial" w:cs="Arial"/>
          <w:sz w:val="20"/>
          <w:szCs w:val="20"/>
        </w:rPr>
        <w:t xml:space="preserve"> </w:t>
      </w:r>
      <w:bookmarkStart w:id="1" w:name="_GoBack"/>
      <w:bookmarkEnd w:id="1"/>
    </w:p>
    <w:p w14:paraId="3A7D75C9" w14:textId="77777777"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p>
    <w:p w14:paraId="7A1C66D3"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Natura obbligatoria o facoltativa del conferimento dei Dati</w:t>
      </w:r>
    </w:p>
    <w:p w14:paraId="096E9662" w14:textId="255D63E8" w:rsidR="005F0E04" w:rsidRDefault="00643C8E" w:rsidP="00643C8E">
      <w:pPr>
        <w:tabs>
          <w:tab w:val="left" w:pos="360"/>
        </w:tabs>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Ai sensi dell’art. 2229 codice civile e del D.L.C.P.S. 13 settembre 1946, n. 233 il conferimento dei dati costituisce un obbligo normativo.</w:t>
      </w:r>
    </w:p>
    <w:p w14:paraId="0ACE80D2" w14:textId="77777777" w:rsidR="00643C8E" w:rsidRPr="000C40F2" w:rsidRDefault="00643C8E" w:rsidP="005F0E04">
      <w:pPr>
        <w:tabs>
          <w:tab w:val="left" w:pos="360"/>
        </w:tabs>
        <w:spacing w:after="0" w:line="276" w:lineRule="auto"/>
        <w:ind w:left="284" w:right="98"/>
        <w:jc w:val="both"/>
        <w:rPr>
          <w:rFonts w:ascii="Arial" w:eastAsia="Times New Roman" w:hAnsi="Arial" w:cs="Arial"/>
          <w:sz w:val="20"/>
          <w:szCs w:val="20"/>
        </w:rPr>
      </w:pPr>
    </w:p>
    <w:p w14:paraId="728BE964"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Conseguenze in caso di rifiuto di conferire i Dati</w:t>
      </w:r>
    </w:p>
    <w:p w14:paraId="7C859F94" w14:textId="0F194CE0"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In presenza di un obbligo normativo o contrattuale di conferimento, il rifiuto da parte dell’Interessato di fornire i Dati può determinare la violazione da parte dell’Interessato delle norme che stabiliscono tale obbligo (con possibili conseguenze a carico dell’Interessato) o l’inadempimento contrattuale da parte dell’Interessato (cui potranno conseguire i rimedi contrattuali o civilistici in materia di inadempimento). In ogni caso, </w:t>
      </w:r>
      <w:r w:rsidR="001D2C5A">
        <w:rPr>
          <w:rFonts w:ascii="Arial" w:eastAsia="Times New Roman" w:hAnsi="Arial" w:cs="Arial"/>
          <w:sz w:val="20"/>
          <w:szCs w:val="20"/>
        </w:rPr>
        <w:t>l’Ente</w:t>
      </w:r>
      <w:r w:rsidRPr="000C40F2">
        <w:rPr>
          <w:rFonts w:ascii="Arial" w:eastAsia="Times New Roman" w:hAnsi="Arial" w:cs="Arial"/>
          <w:sz w:val="20"/>
          <w:szCs w:val="20"/>
        </w:rPr>
        <w:t xml:space="preserve"> non potrà eseguire le operazioni che presuppongono il trattamento dei suddetti Dati e ciò con ogni conseguenza e danno a carico dell’Interessato. Nei casi in cui l’Interessato è libero di conferire i Dati, l’eventuale rifiuto di fornirli non determina violazioni normative o contrattuali (con le relative conseguenze </w:t>
      </w:r>
      <w:proofErr w:type="gramStart"/>
      <w:r w:rsidRPr="000C40F2">
        <w:rPr>
          <w:rFonts w:ascii="Arial" w:eastAsia="Times New Roman" w:hAnsi="Arial" w:cs="Arial"/>
          <w:sz w:val="20"/>
          <w:szCs w:val="20"/>
        </w:rPr>
        <w:t>suesposte</w:t>
      </w:r>
      <w:proofErr w:type="gramEnd"/>
      <w:r w:rsidRPr="000C40F2">
        <w:rPr>
          <w:rFonts w:ascii="Arial" w:eastAsia="Times New Roman" w:hAnsi="Arial" w:cs="Arial"/>
          <w:sz w:val="20"/>
          <w:szCs w:val="20"/>
        </w:rPr>
        <w:t xml:space="preserve">). </w:t>
      </w:r>
    </w:p>
    <w:sectPr w:rsidR="005F0E04" w:rsidRPr="000C40F2" w:rsidSect="002227DC">
      <w:headerReference w:type="default" r:id="rId12"/>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24A4" w14:textId="77777777" w:rsidR="004D483E" w:rsidRDefault="004D483E" w:rsidP="007D573F">
      <w:pPr>
        <w:spacing w:after="0" w:line="240" w:lineRule="auto"/>
      </w:pPr>
      <w:r>
        <w:separator/>
      </w:r>
    </w:p>
  </w:endnote>
  <w:endnote w:type="continuationSeparator" w:id="0">
    <w:p w14:paraId="4B68743D" w14:textId="77777777" w:rsidR="004D483E" w:rsidRDefault="004D483E" w:rsidP="007D573F">
      <w:pPr>
        <w:spacing w:after="0" w:line="240" w:lineRule="auto"/>
      </w:pPr>
      <w:r>
        <w:continuationSeparator/>
      </w:r>
    </w:p>
  </w:endnote>
  <w:endnote w:type="continuationNotice" w:id="1">
    <w:p w14:paraId="1273E20C" w14:textId="77777777" w:rsidR="004D483E" w:rsidRDefault="004D4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5DC4" w14:textId="77777777" w:rsidR="004D483E" w:rsidRDefault="004D483E" w:rsidP="007D573F">
      <w:pPr>
        <w:spacing w:after="0" w:line="240" w:lineRule="auto"/>
      </w:pPr>
      <w:r>
        <w:separator/>
      </w:r>
    </w:p>
  </w:footnote>
  <w:footnote w:type="continuationSeparator" w:id="0">
    <w:p w14:paraId="2FDC6DBC" w14:textId="77777777" w:rsidR="004D483E" w:rsidRDefault="004D483E" w:rsidP="007D573F">
      <w:pPr>
        <w:spacing w:after="0" w:line="240" w:lineRule="auto"/>
      </w:pPr>
      <w:r>
        <w:continuationSeparator/>
      </w:r>
    </w:p>
  </w:footnote>
  <w:footnote w:type="continuationNotice" w:id="1">
    <w:p w14:paraId="2F5FED51" w14:textId="77777777" w:rsidR="004D483E" w:rsidRDefault="004D4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3" w:type="dxa"/>
      <w:tblLayout w:type="fixed"/>
      <w:tblCellMar>
        <w:left w:w="70" w:type="dxa"/>
        <w:right w:w="70" w:type="dxa"/>
      </w:tblCellMar>
      <w:tblLook w:val="04A0" w:firstRow="1" w:lastRow="0" w:firstColumn="1" w:lastColumn="0" w:noHBand="0" w:noVBand="1"/>
    </w:tblPr>
    <w:tblGrid>
      <w:gridCol w:w="3368"/>
      <w:gridCol w:w="6685"/>
    </w:tblGrid>
    <w:tr w:rsidR="007D573F" w14:paraId="33913E7A" w14:textId="77777777" w:rsidTr="001312D2">
      <w:trPr>
        <w:trHeight w:val="978"/>
      </w:trPr>
      <w:tc>
        <w:tcPr>
          <w:tcW w:w="3368" w:type="dxa"/>
          <w:tcBorders>
            <w:top w:val="single" w:sz="6" w:space="0" w:color="auto"/>
            <w:left w:val="single" w:sz="6" w:space="0" w:color="auto"/>
            <w:bottom w:val="single" w:sz="6" w:space="0" w:color="auto"/>
            <w:right w:val="single" w:sz="6" w:space="0" w:color="auto"/>
          </w:tcBorders>
          <w:vAlign w:val="center"/>
          <w:hideMark/>
        </w:tcPr>
        <w:p w14:paraId="3589E947" w14:textId="21F52199" w:rsidR="007D573F" w:rsidRDefault="009A5999" w:rsidP="007D573F">
          <w:pPr>
            <w:pStyle w:val="Intestazione"/>
            <w:jc w:val="center"/>
            <w:rPr>
              <w:rFonts w:ascii="Arial" w:hAnsi="Arial" w:cs="Arial"/>
              <w:b/>
            </w:rPr>
          </w:pPr>
          <w:r>
            <w:rPr>
              <w:noProof/>
            </w:rPr>
            <w:drawing>
              <wp:inline distT="0" distB="0" distL="0" distR="0" wp14:anchorId="5416AE51" wp14:editId="052A3B10">
                <wp:extent cx="1184910" cy="1181100"/>
                <wp:effectExtent l="0" t="0" r="0" b="0"/>
                <wp:docPr id="25" name="Immagine 25" descr="logotype-FNOMCeO-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e-FNOMCeO-ce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1100"/>
                        </a:xfrm>
                        <a:prstGeom prst="rect">
                          <a:avLst/>
                        </a:prstGeom>
                        <a:noFill/>
                        <a:ln>
                          <a:noFill/>
                        </a:ln>
                      </pic:spPr>
                    </pic:pic>
                  </a:graphicData>
                </a:graphic>
              </wp:inline>
            </w:drawing>
          </w:r>
        </w:p>
      </w:tc>
      <w:tc>
        <w:tcPr>
          <w:tcW w:w="6685" w:type="dxa"/>
          <w:tcBorders>
            <w:top w:val="single" w:sz="6" w:space="0" w:color="auto"/>
            <w:left w:val="nil"/>
            <w:bottom w:val="single" w:sz="6" w:space="0" w:color="auto"/>
            <w:right w:val="single" w:sz="6" w:space="0" w:color="auto"/>
          </w:tcBorders>
          <w:vAlign w:val="center"/>
          <w:hideMark/>
        </w:tcPr>
        <w:p w14:paraId="06C720FD" w14:textId="77777777" w:rsidR="007D573F" w:rsidRDefault="007D573F" w:rsidP="001312D2">
          <w:pPr>
            <w:pStyle w:val="Intestazione"/>
            <w:rPr>
              <w:rFonts w:ascii="Arial" w:hAnsi="Arial" w:cs="Times New Roman"/>
              <w:b/>
            </w:rPr>
          </w:pPr>
          <w:r>
            <w:rPr>
              <w:rFonts w:ascii="Arial" w:hAnsi="Arial"/>
              <w:b/>
            </w:rPr>
            <w:t>INFORMATIVA AL TRATTAMENTO DEI DATI PERSONALI</w:t>
          </w:r>
        </w:p>
        <w:p w14:paraId="2049355F" w14:textId="13B6FEBF" w:rsidR="007D573F" w:rsidRDefault="00CB1415" w:rsidP="001312D2">
          <w:pPr>
            <w:pStyle w:val="Intestazione"/>
            <w:rPr>
              <w:rFonts w:ascii="Arial" w:hAnsi="Arial"/>
            </w:rPr>
          </w:pPr>
          <w:r>
            <w:rPr>
              <w:rFonts w:ascii="Arial" w:hAnsi="Arial"/>
              <w:b/>
            </w:rPr>
            <w:t>ANAGRAFICA MEDICI CHIRURGHI E ODONTOIATRI</w:t>
          </w:r>
        </w:p>
      </w:tc>
    </w:tr>
  </w:tbl>
  <w:p w14:paraId="6616944D" w14:textId="77777777" w:rsidR="007D573F" w:rsidRDefault="007D57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3D"/>
    <w:multiLevelType w:val="hybridMultilevel"/>
    <w:tmpl w:val="F4B4480C"/>
    <w:lvl w:ilvl="0" w:tplc="7C7E5EDC">
      <w:start w:val="1"/>
      <w:numFmt w:val="lowerLetter"/>
      <w:lvlText w:val="%1."/>
      <w:lvlJc w:val="left"/>
      <w:pPr>
        <w:tabs>
          <w:tab w:val="num" w:pos="644"/>
        </w:tabs>
        <w:ind w:left="644" w:hanging="360"/>
      </w:pPr>
      <w:rPr>
        <w:b/>
        <w:i w:val="0"/>
        <w:color w:val="auto"/>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 w15:restartNumberingAfterBreak="0">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4175B6"/>
    <w:multiLevelType w:val="hybridMultilevel"/>
    <w:tmpl w:val="31E45358"/>
    <w:lvl w:ilvl="0" w:tplc="0410000F">
      <w:start w:val="1"/>
      <w:numFmt w:val="decimal"/>
      <w:lvlText w:val="%1."/>
      <w:lvlJc w:val="left"/>
      <w:pPr>
        <w:tabs>
          <w:tab w:val="num" w:pos="643"/>
        </w:tabs>
        <w:ind w:left="643" w:hanging="360"/>
      </w:pPr>
    </w:lvl>
    <w:lvl w:ilvl="1" w:tplc="04100019">
      <w:start w:val="1"/>
      <w:numFmt w:val="lowerLetter"/>
      <w:lvlText w:val="%2."/>
      <w:lvlJc w:val="left"/>
      <w:pPr>
        <w:tabs>
          <w:tab w:val="num" w:pos="1363"/>
        </w:tabs>
        <w:ind w:left="1363" w:hanging="360"/>
      </w:pPr>
    </w:lvl>
    <w:lvl w:ilvl="2" w:tplc="0410001B">
      <w:start w:val="1"/>
      <w:numFmt w:val="lowerRoman"/>
      <w:lvlText w:val="%3."/>
      <w:lvlJc w:val="right"/>
      <w:pPr>
        <w:tabs>
          <w:tab w:val="num" w:pos="2083"/>
        </w:tabs>
        <w:ind w:left="2083" w:hanging="180"/>
      </w:pPr>
    </w:lvl>
    <w:lvl w:ilvl="3" w:tplc="0410000F">
      <w:start w:val="1"/>
      <w:numFmt w:val="decimal"/>
      <w:lvlText w:val="%4."/>
      <w:lvlJc w:val="left"/>
      <w:pPr>
        <w:tabs>
          <w:tab w:val="num" w:pos="2803"/>
        </w:tabs>
        <w:ind w:left="2803" w:hanging="360"/>
      </w:pPr>
    </w:lvl>
    <w:lvl w:ilvl="4" w:tplc="04100019">
      <w:start w:val="1"/>
      <w:numFmt w:val="lowerLetter"/>
      <w:lvlText w:val="%5."/>
      <w:lvlJc w:val="left"/>
      <w:pPr>
        <w:tabs>
          <w:tab w:val="num" w:pos="3523"/>
        </w:tabs>
        <w:ind w:left="3523" w:hanging="360"/>
      </w:pPr>
    </w:lvl>
    <w:lvl w:ilvl="5" w:tplc="0410001B">
      <w:start w:val="1"/>
      <w:numFmt w:val="lowerRoman"/>
      <w:lvlText w:val="%6."/>
      <w:lvlJc w:val="right"/>
      <w:pPr>
        <w:tabs>
          <w:tab w:val="num" w:pos="4243"/>
        </w:tabs>
        <w:ind w:left="4243" w:hanging="180"/>
      </w:pPr>
    </w:lvl>
    <w:lvl w:ilvl="6" w:tplc="0410000F">
      <w:start w:val="1"/>
      <w:numFmt w:val="decimal"/>
      <w:lvlText w:val="%7."/>
      <w:lvlJc w:val="left"/>
      <w:pPr>
        <w:tabs>
          <w:tab w:val="num" w:pos="4963"/>
        </w:tabs>
        <w:ind w:left="4963" w:hanging="360"/>
      </w:pPr>
    </w:lvl>
    <w:lvl w:ilvl="7" w:tplc="04100019">
      <w:start w:val="1"/>
      <w:numFmt w:val="lowerLetter"/>
      <w:lvlText w:val="%8."/>
      <w:lvlJc w:val="left"/>
      <w:pPr>
        <w:tabs>
          <w:tab w:val="num" w:pos="5683"/>
        </w:tabs>
        <w:ind w:left="5683" w:hanging="360"/>
      </w:pPr>
    </w:lvl>
    <w:lvl w:ilvl="8" w:tplc="0410001B">
      <w:start w:val="1"/>
      <w:numFmt w:val="lowerRoman"/>
      <w:lvlText w:val="%9."/>
      <w:lvlJc w:val="right"/>
      <w:pPr>
        <w:tabs>
          <w:tab w:val="num" w:pos="6403"/>
        </w:tabs>
        <w:ind w:left="6403" w:hanging="180"/>
      </w:pPr>
    </w:lvl>
  </w:abstractNum>
  <w:abstractNum w:abstractNumId="3" w15:restartNumberingAfterBreak="0">
    <w:nsid w:val="2ED259DC"/>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4" w15:restartNumberingAfterBreak="0">
    <w:nsid w:val="3CEC6678"/>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5" w15:restartNumberingAfterBreak="0">
    <w:nsid w:val="47F95FEF"/>
    <w:multiLevelType w:val="hybridMultilevel"/>
    <w:tmpl w:val="FC30452E"/>
    <w:lvl w:ilvl="0" w:tplc="754ECBD6">
      <w:start w:val="1"/>
      <w:numFmt w:val="bullet"/>
      <w:lvlText w:val=""/>
      <w:lvlJc w:val="left"/>
      <w:pPr>
        <w:tabs>
          <w:tab w:val="num" w:pos="1049"/>
        </w:tabs>
        <w:ind w:left="1049" w:hanging="341"/>
      </w:pPr>
      <w:rPr>
        <w:rFonts w:ascii="Wingdings" w:hAnsi="Wingdings" w:hint="default"/>
        <w:color w:val="auto"/>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B4C4C74"/>
    <w:multiLevelType w:val="hybridMultilevel"/>
    <w:tmpl w:val="7F986336"/>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7" w15:restartNumberingAfterBreak="0">
    <w:nsid w:val="74C9232E"/>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8" w15:restartNumberingAfterBreak="0">
    <w:nsid w:val="79A204A2"/>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3B"/>
    <w:rsid w:val="000208EF"/>
    <w:rsid w:val="00035C4B"/>
    <w:rsid w:val="00045180"/>
    <w:rsid w:val="000741C8"/>
    <w:rsid w:val="00082D22"/>
    <w:rsid w:val="000A0A53"/>
    <w:rsid w:val="000A1147"/>
    <w:rsid w:val="000A6741"/>
    <w:rsid w:val="000B65B6"/>
    <w:rsid w:val="000C0F18"/>
    <w:rsid w:val="000C2695"/>
    <w:rsid w:val="000C40F2"/>
    <w:rsid w:val="000D14F1"/>
    <w:rsid w:val="00101506"/>
    <w:rsid w:val="001029CE"/>
    <w:rsid w:val="00123865"/>
    <w:rsid w:val="001312D2"/>
    <w:rsid w:val="001352BF"/>
    <w:rsid w:val="00162E50"/>
    <w:rsid w:val="00175889"/>
    <w:rsid w:val="001A11CD"/>
    <w:rsid w:val="001A2D43"/>
    <w:rsid w:val="001D2C5A"/>
    <w:rsid w:val="001D5808"/>
    <w:rsid w:val="001D7A4D"/>
    <w:rsid w:val="001E1342"/>
    <w:rsid w:val="001E1BB3"/>
    <w:rsid w:val="002004AE"/>
    <w:rsid w:val="00203219"/>
    <w:rsid w:val="002227DC"/>
    <w:rsid w:val="002410CA"/>
    <w:rsid w:val="00247FD1"/>
    <w:rsid w:val="00273EC4"/>
    <w:rsid w:val="0028069F"/>
    <w:rsid w:val="002C1D2F"/>
    <w:rsid w:val="002D1E4A"/>
    <w:rsid w:val="002D3194"/>
    <w:rsid w:val="002D54DC"/>
    <w:rsid w:val="002D699E"/>
    <w:rsid w:val="002E412E"/>
    <w:rsid w:val="002F1813"/>
    <w:rsid w:val="0031714C"/>
    <w:rsid w:val="00330E44"/>
    <w:rsid w:val="00347D1F"/>
    <w:rsid w:val="00351DCE"/>
    <w:rsid w:val="00360BDA"/>
    <w:rsid w:val="0037391E"/>
    <w:rsid w:val="003A0511"/>
    <w:rsid w:val="003A53CA"/>
    <w:rsid w:val="003A5E06"/>
    <w:rsid w:val="00410653"/>
    <w:rsid w:val="00422FF6"/>
    <w:rsid w:val="004552C1"/>
    <w:rsid w:val="0049115F"/>
    <w:rsid w:val="00493682"/>
    <w:rsid w:val="004B49C3"/>
    <w:rsid w:val="004C259A"/>
    <w:rsid w:val="004D483E"/>
    <w:rsid w:val="004D6A5B"/>
    <w:rsid w:val="004E3556"/>
    <w:rsid w:val="004E3701"/>
    <w:rsid w:val="00506208"/>
    <w:rsid w:val="00552A87"/>
    <w:rsid w:val="005672AF"/>
    <w:rsid w:val="00582D13"/>
    <w:rsid w:val="005A5427"/>
    <w:rsid w:val="005B1A82"/>
    <w:rsid w:val="005B6282"/>
    <w:rsid w:val="005E05DF"/>
    <w:rsid w:val="005F0E04"/>
    <w:rsid w:val="00610955"/>
    <w:rsid w:val="00627A71"/>
    <w:rsid w:val="0064238E"/>
    <w:rsid w:val="00643C8E"/>
    <w:rsid w:val="00643F60"/>
    <w:rsid w:val="00661C00"/>
    <w:rsid w:val="00682D59"/>
    <w:rsid w:val="00692409"/>
    <w:rsid w:val="006A52AD"/>
    <w:rsid w:val="006C4B0F"/>
    <w:rsid w:val="006C764B"/>
    <w:rsid w:val="006D7857"/>
    <w:rsid w:val="006E1604"/>
    <w:rsid w:val="007368DE"/>
    <w:rsid w:val="007457C9"/>
    <w:rsid w:val="00750120"/>
    <w:rsid w:val="007518DF"/>
    <w:rsid w:val="00752215"/>
    <w:rsid w:val="00785ADE"/>
    <w:rsid w:val="007A6173"/>
    <w:rsid w:val="007B2E69"/>
    <w:rsid w:val="007D573F"/>
    <w:rsid w:val="008253AF"/>
    <w:rsid w:val="008377D9"/>
    <w:rsid w:val="008410B1"/>
    <w:rsid w:val="008457B4"/>
    <w:rsid w:val="008539E7"/>
    <w:rsid w:val="008577F9"/>
    <w:rsid w:val="008C51FE"/>
    <w:rsid w:val="008F794F"/>
    <w:rsid w:val="009132EC"/>
    <w:rsid w:val="009247F8"/>
    <w:rsid w:val="00927304"/>
    <w:rsid w:val="00944C6D"/>
    <w:rsid w:val="00981FB2"/>
    <w:rsid w:val="009A126B"/>
    <w:rsid w:val="009A5999"/>
    <w:rsid w:val="009A66E7"/>
    <w:rsid w:val="00A1148C"/>
    <w:rsid w:val="00A40DA0"/>
    <w:rsid w:val="00A475BB"/>
    <w:rsid w:val="00A52E97"/>
    <w:rsid w:val="00A572AC"/>
    <w:rsid w:val="00A6735B"/>
    <w:rsid w:val="00A9041C"/>
    <w:rsid w:val="00AB7CB6"/>
    <w:rsid w:val="00AC1ECE"/>
    <w:rsid w:val="00AD072A"/>
    <w:rsid w:val="00AF5D04"/>
    <w:rsid w:val="00B30151"/>
    <w:rsid w:val="00B314B0"/>
    <w:rsid w:val="00B3590E"/>
    <w:rsid w:val="00BC2A47"/>
    <w:rsid w:val="00BC3471"/>
    <w:rsid w:val="00C02921"/>
    <w:rsid w:val="00C06243"/>
    <w:rsid w:val="00C14DB4"/>
    <w:rsid w:val="00C15888"/>
    <w:rsid w:val="00C167CC"/>
    <w:rsid w:val="00C236D6"/>
    <w:rsid w:val="00C26F3A"/>
    <w:rsid w:val="00C357F8"/>
    <w:rsid w:val="00C35AAB"/>
    <w:rsid w:val="00C3702D"/>
    <w:rsid w:val="00C51C4A"/>
    <w:rsid w:val="00C569A1"/>
    <w:rsid w:val="00C85723"/>
    <w:rsid w:val="00C867B5"/>
    <w:rsid w:val="00CB0FA7"/>
    <w:rsid w:val="00CB1415"/>
    <w:rsid w:val="00CD0A0A"/>
    <w:rsid w:val="00CE6387"/>
    <w:rsid w:val="00CF3DAE"/>
    <w:rsid w:val="00D17638"/>
    <w:rsid w:val="00D47550"/>
    <w:rsid w:val="00D5382A"/>
    <w:rsid w:val="00D63416"/>
    <w:rsid w:val="00D6495A"/>
    <w:rsid w:val="00D814B5"/>
    <w:rsid w:val="00D868F3"/>
    <w:rsid w:val="00D92F77"/>
    <w:rsid w:val="00E36B94"/>
    <w:rsid w:val="00E70ECF"/>
    <w:rsid w:val="00E74CCD"/>
    <w:rsid w:val="00E85999"/>
    <w:rsid w:val="00EA0521"/>
    <w:rsid w:val="00EA733B"/>
    <w:rsid w:val="00EB7EB2"/>
    <w:rsid w:val="00EC0F1F"/>
    <w:rsid w:val="00ED77F3"/>
    <w:rsid w:val="00F01B38"/>
    <w:rsid w:val="00F259C7"/>
    <w:rsid w:val="00F319DE"/>
    <w:rsid w:val="00F31E73"/>
    <w:rsid w:val="00F46A7A"/>
    <w:rsid w:val="00F83EF9"/>
    <w:rsid w:val="00F83F83"/>
    <w:rsid w:val="00F97605"/>
    <w:rsid w:val="00FB0030"/>
    <w:rsid w:val="00FC06A3"/>
    <w:rsid w:val="00FD4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1D6EE"/>
  <w15:chartTrackingRefBased/>
  <w15:docId w15:val="{E1643B08-AD45-44F8-88D8-0C63F337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51C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D573F"/>
    <w:pPr>
      <w:spacing w:after="0" w:line="240" w:lineRule="auto"/>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semiHidden/>
    <w:rsid w:val="007D573F"/>
    <w:rPr>
      <w:rFonts w:ascii="Tahoma" w:eastAsia="Times New Roman" w:hAnsi="Tahoma" w:cs="Times New Roman"/>
      <w:sz w:val="20"/>
      <w:szCs w:val="20"/>
    </w:rPr>
  </w:style>
  <w:style w:type="character" w:styleId="Rimandonotaapidipagina">
    <w:name w:val="footnote reference"/>
    <w:semiHidden/>
    <w:unhideWhenUsed/>
    <w:rsid w:val="007D573F"/>
    <w:rPr>
      <w:vertAlign w:val="superscript"/>
    </w:rPr>
  </w:style>
  <w:style w:type="paragraph" w:styleId="Intestazione">
    <w:name w:val="header"/>
    <w:basedOn w:val="Normale"/>
    <w:link w:val="IntestazioneCarattere"/>
    <w:unhideWhenUsed/>
    <w:rsid w:val="007D5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D573F"/>
  </w:style>
  <w:style w:type="paragraph" w:styleId="Pidipagina">
    <w:name w:val="footer"/>
    <w:basedOn w:val="Normale"/>
    <w:link w:val="PidipaginaCarattere"/>
    <w:unhideWhenUsed/>
    <w:rsid w:val="007D5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D573F"/>
  </w:style>
  <w:style w:type="character" w:styleId="Collegamentoipertestuale">
    <w:name w:val="Hyperlink"/>
    <w:basedOn w:val="Carpredefinitoparagrafo"/>
    <w:rsid w:val="000208EF"/>
    <w:rPr>
      <w:color w:val="0000FF"/>
      <w:u w:val="single"/>
    </w:rPr>
  </w:style>
  <w:style w:type="paragraph" w:customStyle="1" w:styleId="a">
    <w:basedOn w:val="Normale"/>
    <w:next w:val="Corpotesto"/>
    <w:rsid w:val="000208E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208EF"/>
    <w:pPr>
      <w:spacing w:after="120"/>
    </w:pPr>
  </w:style>
  <w:style w:type="character" w:customStyle="1" w:styleId="CorpotestoCarattere">
    <w:name w:val="Corpo testo Carattere"/>
    <w:basedOn w:val="Carpredefinitoparagrafo"/>
    <w:link w:val="Corpotesto"/>
    <w:uiPriority w:val="99"/>
    <w:semiHidden/>
    <w:rsid w:val="000208EF"/>
  </w:style>
  <w:style w:type="paragraph" w:customStyle="1" w:styleId="ABLOCKPARA">
    <w:name w:val="A BLOCK PARA"/>
    <w:basedOn w:val="Normale"/>
    <w:rsid w:val="00552A87"/>
    <w:pPr>
      <w:spacing w:after="0" w:line="288" w:lineRule="exact"/>
      <w:jc w:val="both"/>
    </w:pPr>
    <w:rPr>
      <w:rFonts w:ascii="Book Antiqua" w:eastAsia="Times New Roman" w:hAnsi="Book Antiqua" w:cs="Times New Roman"/>
      <w:szCs w:val="20"/>
    </w:rPr>
  </w:style>
  <w:style w:type="paragraph" w:styleId="Testofumetto">
    <w:name w:val="Balloon Text"/>
    <w:basedOn w:val="Normale"/>
    <w:link w:val="TestofumettoCarattere"/>
    <w:uiPriority w:val="99"/>
    <w:semiHidden/>
    <w:unhideWhenUsed/>
    <w:rsid w:val="00ED77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7F3"/>
    <w:rPr>
      <w:rFonts w:ascii="Segoe UI" w:hAnsi="Segoe UI" w:cs="Segoe UI"/>
      <w:sz w:val="18"/>
      <w:szCs w:val="18"/>
    </w:rPr>
  </w:style>
  <w:style w:type="character" w:styleId="Rimandocommento">
    <w:name w:val="annotation reference"/>
    <w:basedOn w:val="Carpredefinitoparagrafo"/>
    <w:uiPriority w:val="99"/>
    <w:semiHidden/>
    <w:unhideWhenUsed/>
    <w:rsid w:val="00BC2A47"/>
    <w:rPr>
      <w:sz w:val="16"/>
      <w:szCs w:val="16"/>
    </w:rPr>
  </w:style>
  <w:style w:type="paragraph" w:styleId="Testocommento">
    <w:name w:val="annotation text"/>
    <w:basedOn w:val="Normale"/>
    <w:link w:val="TestocommentoCarattere"/>
    <w:uiPriority w:val="99"/>
    <w:semiHidden/>
    <w:unhideWhenUsed/>
    <w:rsid w:val="00BC2A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A47"/>
    <w:rPr>
      <w:sz w:val="20"/>
      <w:szCs w:val="20"/>
    </w:rPr>
  </w:style>
  <w:style w:type="paragraph" w:styleId="Soggettocommento">
    <w:name w:val="annotation subject"/>
    <w:basedOn w:val="Testocommento"/>
    <w:next w:val="Testocommento"/>
    <w:link w:val="SoggettocommentoCarattere"/>
    <w:uiPriority w:val="99"/>
    <w:semiHidden/>
    <w:unhideWhenUsed/>
    <w:rsid w:val="00BC2A47"/>
    <w:rPr>
      <w:b/>
      <w:bCs/>
    </w:rPr>
  </w:style>
  <w:style w:type="character" w:customStyle="1" w:styleId="SoggettocommentoCarattere">
    <w:name w:val="Soggetto commento Carattere"/>
    <w:basedOn w:val="TestocommentoCarattere"/>
    <w:link w:val="Soggettocommento"/>
    <w:uiPriority w:val="99"/>
    <w:semiHidden/>
    <w:rsid w:val="00BC2A47"/>
    <w:rPr>
      <w:b/>
      <w:bCs/>
      <w:sz w:val="20"/>
      <w:szCs w:val="20"/>
    </w:rPr>
  </w:style>
  <w:style w:type="character" w:styleId="Menzionenonrisolta">
    <w:name w:val="Unresolved Mention"/>
    <w:basedOn w:val="Carpredefinitoparagrafo"/>
    <w:uiPriority w:val="99"/>
    <w:rsid w:val="005F0E04"/>
    <w:rPr>
      <w:color w:val="605E5C"/>
      <w:shd w:val="clear" w:color="auto" w:fill="E1DFDD"/>
    </w:rPr>
  </w:style>
  <w:style w:type="paragraph" w:styleId="Paragrafoelenco">
    <w:name w:val="List Paragraph"/>
    <w:basedOn w:val="Normale"/>
    <w:uiPriority w:val="34"/>
    <w:qFormat/>
    <w:rsid w:val="00CB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494">
      <w:bodyDiv w:val="1"/>
      <w:marLeft w:val="0"/>
      <w:marRight w:val="0"/>
      <w:marTop w:val="0"/>
      <w:marBottom w:val="0"/>
      <w:divBdr>
        <w:top w:val="none" w:sz="0" w:space="0" w:color="auto"/>
        <w:left w:val="none" w:sz="0" w:space="0" w:color="auto"/>
        <w:bottom w:val="none" w:sz="0" w:space="0" w:color="auto"/>
        <w:right w:val="none" w:sz="0" w:space="0" w:color="auto"/>
      </w:divBdr>
    </w:div>
    <w:div w:id="71659933">
      <w:bodyDiv w:val="1"/>
      <w:marLeft w:val="0"/>
      <w:marRight w:val="0"/>
      <w:marTop w:val="0"/>
      <w:marBottom w:val="0"/>
      <w:divBdr>
        <w:top w:val="none" w:sz="0" w:space="0" w:color="auto"/>
        <w:left w:val="none" w:sz="0" w:space="0" w:color="auto"/>
        <w:bottom w:val="none" w:sz="0" w:space="0" w:color="auto"/>
        <w:right w:val="none" w:sz="0" w:space="0" w:color="auto"/>
      </w:divBdr>
    </w:div>
    <w:div w:id="560671952">
      <w:bodyDiv w:val="1"/>
      <w:marLeft w:val="0"/>
      <w:marRight w:val="0"/>
      <w:marTop w:val="0"/>
      <w:marBottom w:val="0"/>
      <w:divBdr>
        <w:top w:val="none" w:sz="0" w:space="0" w:color="auto"/>
        <w:left w:val="none" w:sz="0" w:space="0" w:color="auto"/>
        <w:bottom w:val="none" w:sz="0" w:space="0" w:color="auto"/>
        <w:right w:val="none" w:sz="0" w:space="0" w:color="auto"/>
      </w:divBdr>
    </w:div>
    <w:div w:id="815338516">
      <w:bodyDiv w:val="1"/>
      <w:marLeft w:val="0"/>
      <w:marRight w:val="0"/>
      <w:marTop w:val="0"/>
      <w:marBottom w:val="0"/>
      <w:divBdr>
        <w:top w:val="none" w:sz="0" w:space="0" w:color="auto"/>
        <w:left w:val="none" w:sz="0" w:space="0" w:color="auto"/>
        <w:bottom w:val="none" w:sz="0" w:space="0" w:color="auto"/>
        <w:right w:val="none" w:sz="0" w:space="0" w:color="auto"/>
      </w:divBdr>
    </w:div>
    <w:div w:id="11273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nomce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nomce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pec.fnomceo.it" TargetMode="External"/><Relationship Id="rId5" Type="http://schemas.openxmlformats.org/officeDocument/2006/relationships/footnotes" Target="footnotes.xml"/><Relationship Id="rId10" Type="http://schemas.openxmlformats.org/officeDocument/2006/relationships/hyperlink" Target="mailto:dpo@fnomceo.it" TargetMode="External"/><Relationship Id="rId4" Type="http://schemas.openxmlformats.org/officeDocument/2006/relationships/webSettings" Target="webSettings.xml"/><Relationship Id="rId9" Type="http://schemas.openxmlformats.org/officeDocument/2006/relationships/hyperlink" Target="mailto:dpo@fnomce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De Pascale</dc:creator>
  <cp:keywords/>
  <dc:description/>
  <cp:lastModifiedBy>Tiziana Pinna</cp:lastModifiedBy>
  <cp:revision>12</cp:revision>
  <cp:lastPrinted>2017-11-27T10:08:00Z</cp:lastPrinted>
  <dcterms:created xsi:type="dcterms:W3CDTF">2019-02-08T08:20:00Z</dcterms:created>
  <dcterms:modified xsi:type="dcterms:W3CDTF">2019-05-20T14:45:00Z</dcterms:modified>
</cp:coreProperties>
</file>