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A87" w:rsidRPr="00490A87" w:rsidRDefault="00490A87" w:rsidP="00490A8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490A87">
        <w:rPr>
          <w:rFonts w:ascii="Times New Roman" w:eastAsia="Times New Roman" w:hAnsi="Times New Roman" w:cs="Times New Roman"/>
          <w:b/>
          <w:bCs/>
          <w:kern w:val="36"/>
          <w:sz w:val="48"/>
          <w:szCs w:val="48"/>
          <w:lang w:eastAsia="it-IT"/>
        </w:rPr>
        <w:t>gislatura 18ª - 12ª Commissione permanente - Resoconto sommario n. 76 del 07/05/2019</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EMENDAMENTI AL DISEGNO DI LEGGE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xml:space="preserve">N. </w:t>
      </w:r>
      <w:hyperlink r:id="rId4" w:tooltip="Il link apre una nuova finestra" w:history="1">
        <w:r w:rsidRPr="00490A87">
          <w:rPr>
            <w:rFonts w:ascii="Times New Roman" w:eastAsia="Times New Roman" w:hAnsi="Times New Roman" w:cs="Times New Roman"/>
            <w:color w:val="0000FF"/>
            <w:sz w:val="24"/>
            <w:szCs w:val="24"/>
            <w:u w:val="single"/>
            <w:lang w:eastAsia="it-IT"/>
          </w:rPr>
          <w:t>867</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1</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1.100</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Il Relatore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apportare le seguenti modifiche</w:t>
      </w:r>
      <w:r w:rsidRPr="00490A87">
        <w:rPr>
          <w:rFonts w:ascii="Times New Roman" w:eastAsia="Times New Roman" w:hAnsi="Times New Roman" w:cs="Times New Roman"/>
          <w:sz w:val="24"/>
          <w:szCs w:val="24"/>
          <w:lang w:eastAsia="it-IT"/>
        </w:rPr>
        <w:t>:</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xml:space="preserve">        "a) </w:t>
      </w:r>
      <w:r w:rsidRPr="00490A87">
        <w:rPr>
          <w:rFonts w:ascii="Times New Roman" w:eastAsia="Times New Roman" w:hAnsi="Times New Roman" w:cs="Times New Roman"/>
          <w:i/>
          <w:iCs/>
          <w:sz w:val="24"/>
          <w:szCs w:val="24"/>
          <w:lang w:eastAsia="it-IT"/>
        </w:rPr>
        <w:t>al primo periodo, dopo le parole</w:t>
      </w:r>
      <w:r w:rsidRPr="00490A87">
        <w:rPr>
          <w:rFonts w:ascii="Times New Roman" w:eastAsia="Times New Roman" w:hAnsi="Times New Roman" w:cs="Times New Roman"/>
          <w:sz w:val="24"/>
          <w:szCs w:val="24"/>
          <w:lang w:eastAsia="it-IT"/>
        </w:rPr>
        <w:t xml:space="preserve"> «le professioni sanitarie», </w:t>
      </w:r>
      <w:r w:rsidRPr="00490A87">
        <w:rPr>
          <w:rFonts w:ascii="Times New Roman" w:eastAsia="Times New Roman" w:hAnsi="Times New Roman" w:cs="Times New Roman"/>
          <w:i/>
          <w:iCs/>
          <w:sz w:val="24"/>
          <w:szCs w:val="24"/>
          <w:lang w:eastAsia="it-IT"/>
        </w:rPr>
        <w:t>aggiungere le seguenti</w:t>
      </w:r>
      <w:r w:rsidRPr="00490A87">
        <w:rPr>
          <w:rFonts w:ascii="Times New Roman" w:eastAsia="Times New Roman" w:hAnsi="Times New Roman" w:cs="Times New Roman"/>
          <w:sz w:val="24"/>
          <w:szCs w:val="24"/>
          <w:lang w:eastAsia="it-IT"/>
        </w:rPr>
        <w:t>: «e socio-sanitarie»;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xml:space="preserve">            b) </w:t>
      </w:r>
      <w:r w:rsidRPr="00490A87">
        <w:rPr>
          <w:rFonts w:ascii="Times New Roman" w:eastAsia="Times New Roman" w:hAnsi="Times New Roman" w:cs="Times New Roman"/>
          <w:i/>
          <w:iCs/>
          <w:sz w:val="24"/>
          <w:szCs w:val="24"/>
          <w:lang w:eastAsia="it-IT"/>
        </w:rPr>
        <w:t>alla lettera a), dopo le parole</w:t>
      </w:r>
      <w:r w:rsidRPr="00490A87">
        <w:rPr>
          <w:rFonts w:ascii="Times New Roman" w:eastAsia="Times New Roman" w:hAnsi="Times New Roman" w:cs="Times New Roman"/>
          <w:sz w:val="24"/>
          <w:szCs w:val="24"/>
          <w:lang w:eastAsia="it-IT"/>
        </w:rPr>
        <w:t xml:space="preserve"> «le professioni sanitarie», </w:t>
      </w:r>
      <w:r w:rsidRPr="00490A87">
        <w:rPr>
          <w:rFonts w:ascii="Times New Roman" w:eastAsia="Times New Roman" w:hAnsi="Times New Roman" w:cs="Times New Roman"/>
          <w:i/>
          <w:iCs/>
          <w:sz w:val="24"/>
          <w:szCs w:val="24"/>
          <w:lang w:eastAsia="it-IT"/>
        </w:rPr>
        <w:t>aggiungere le seguenti</w:t>
      </w:r>
      <w:r w:rsidRPr="00490A87">
        <w:rPr>
          <w:rFonts w:ascii="Times New Roman" w:eastAsia="Times New Roman" w:hAnsi="Times New Roman" w:cs="Times New Roman"/>
          <w:sz w:val="24"/>
          <w:szCs w:val="24"/>
          <w:lang w:eastAsia="it-IT"/>
        </w:rPr>
        <w:t>: «e socio-sanitarie».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Conseguentemente, nella Rubrica dell'articolo, dopo le parole</w:t>
      </w:r>
      <w:r w:rsidRPr="00490A87">
        <w:rPr>
          <w:rFonts w:ascii="Times New Roman" w:eastAsia="Times New Roman" w:hAnsi="Times New Roman" w:cs="Times New Roman"/>
          <w:sz w:val="24"/>
          <w:szCs w:val="24"/>
          <w:lang w:eastAsia="it-IT"/>
        </w:rPr>
        <w:t xml:space="preserve">: "le professioni sanitarie", </w:t>
      </w:r>
      <w:r w:rsidRPr="00490A87">
        <w:rPr>
          <w:rFonts w:ascii="Times New Roman" w:eastAsia="Times New Roman" w:hAnsi="Times New Roman" w:cs="Times New Roman"/>
          <w:i/>
          <w:iCs/>
          <w:sz w:val="24"/>
          <w:szCs w:val="24"/>
          <w:lang w:eastAsia="it-IT"/>
        </w:rPr>
        <w:t>aggiungere le seguenti</w:t>
      </w:r>
      <w:r w:rsidRPr="00490A87">
        <w:rPr>
          <w:rFonts w:ascii="Times New Roman" w:eastAsia="Times New Roman" w:hAnsi="Times New Roman" w:cs="Times New Roman"/>
          <w:sz w:val="24"/>
          <w:szCs w:val="24"/>
          <w:lang w:eastAsia="it-IT"/>
        </w:rPr>
        <w:t>: "e socio-sanitarie".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5"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6"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7"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le parole:</w:t>
      </w:r>
      <w:r w:rsidRPr="00490A87">
        <w:rPr>
          <w:rFonts w:ascii="Times New Roman" w:eastAsia="Times New Roman" w:hAnsi="Times New Roman" w:cs="Times New Roman"/>
          <w:sz w:val="24"/>
          <w:szCs w:val="24"/>
          <w:lang w:eastAsia="it-IT"/>
        </w:rPr>
        <w:t xml:space="preserve"> «Col medesimo decreto si provvede a definire la durata e la composizione dell'Osservatorio, prevedendo la presenza»</w:t>
      </w:r>
      <w:r w:rsidRPr="00490A87">
        <w:rPr>
          <w:rFonts w:ascii="Times New Roman" w:eastAsia="Times New Roman" w:hAnsi="Times New Roman" w:cs="Times New Roman"/>
          <w:i/>
          <w:iCs/>
          <w:sz w:val="24"/>
          <w:szCs w:val="24"/>
          <w:lang w:eastAsia="it-IT"/>
        </w:rPr>
        <w:t>, inserire le seguenti:</w:t>
      </w:r>
      <w:r w:rsidRPr="00490A87">
        <w:rPr>
          <w:rFonts w:ascii="Times New Roman" w:eastAsia="Times New Roman" w:hAnsi="Times New Roman" w:cs="Times New Roman"/>
          <w:sz w:val="24"/>
          <w:szCs w:val="24"/>
          <w:lang w:eastAsia="it-IT"/>
        </w:rPr>
        <w:t xml:space="preserve"> «delle organizzazioni sindacali di categoria maggiormente rappresentative sul piano nazionale,».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1.2</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8" w:tooltip="Il link apre una nuova finestra" w:history="1">
        <w:r w:rsidRPr="00490A87">
          <w:rPr>
            <w:rFonts w:ascii="Times New Roman" w:eastAsia="Times New Roman" w:hAnsi="Times New Roman" w:cs="Times New Roman"/>
            <w:color w:val="0000FF"/>
            <w:sz w:val="24"/>
            <w:szCs w:val="24"/>
            <w:u w:val="single"/>
            <w:lang w:eastAsia="it-IT"/>
          </w:rPr>
          <w:t>Errani</w:t>
        </w:r>
      </w:hyperlink>
      <w:r w:rsidRPr="00490A87">
        <w:rPr>
          <w:rFonts w:ascii="Times New Roman" w:eastAsia="Times New Roman" w:hAnsi="Times New Roman" w:cs="Times New Roman"/>
          <w:sz w:val="24"/>
          <w:szCs w:val="24"/>
          <w:lang w:eastAsia="it-IT"/>
        </w:rPr>
        <w:t xml:space="preserve">, </w:t>
      </w:r>
      <w:hyperlink r:id="rId9" w:tooltip="Il link apre una nuova finestra" w:history="1">
        <w:r w:rsidRPr="00490A87">
          <w:rPr>
            <w:rFonts w:ascii="Times New Roman" w:eastAsia="Times New Roman" w:hAnsi="Times New Roman" w:cs="Times New Roman"/>
            <w:color w:val="0000FF"/>
            <w:sz w:val="24"/>
            <w:szCs w:val="24"/>
            <w:u w:val="single"/>
            <w:lang w:eastAsia="it-IT"/>
          </w:rPr>
          <w:t>De Petris</w:t>
        </w:r>
      </w:hyperlink>
      <w:r w:rsidRPr="00490A87">
        <w:rPr>
          <w:rFonts w:ascii="Times New Roman" w:eastAsia="Times New Roman" w:hAnsi="Times New Roman" w:cs="Times New Roman"/>
          <w:sz w:val="24"/>
          <w:szCs w:val="24"/>
          <w:lang w:eastAsia="it-IT"/>
        </w:rPr>
        <w:t xml:space="preserve">, </w:t>
      </w:r>
      <w:hyperlink r:id="rId10" w:tooltip="Il link apre una nuova finestra" w:history="1">
        <w:r w:rsidRPr="00490A87">
          <w:rPr>
            <w:rFonts w:ascii="Times New Roman" w:eastAsia="Times New Roman" w:hAnsi="Times New Roman" w:cs="Times New Roman"/>
            <w:color w:val="0000FF"/>
            <w:sz w:val="24"/>
            <w:szCs w:val="24"/>
            <w:u w:val="single"/>
            <w:lang w:eastAsia="it-IT"/>
          </w:rPr>
          <w:t>Grasso</w:t>
        </w:r>
      </w:hyperlink>
      <w:r w:rsidRPr="00490A87">
        <w:rPr>
          <w:rFonts w:ascii="Times New Roman" w:eastAsia="Times New Roman" w:hAnsi="Times New Roman" w:cs="Times New Roman"/>
          <w:sz w:val="24"/>
          <w:szCs w:val="24"/>
          <w:lang w:eastAsia="it-IT"/>
        </w:rPr>
        <w:t xml:space="preserve">, </w:t>
      </w:r>
      <w:hyperlink r:id="rId11" w:tooltip="Il link apre una nuova finestra" w:history="1">
        <w:r w:rsidRPr="00490A87">
          <w:rPr>
            <w:rFonts w:ascii="Times New Roman" w:eastAsia="Times New Roman" w:hAnsi="Times New Roman" w:cs="Times New Roman"/>
            <w:color w:val="0000FF"/>
            <w:sz w:val="24"/>
            <w:szCs w:val="24"/>
            <w:u w:val="single"/>
            <w:lang w:eastAsia="it-IT"/>
          </w:rPr>
          <w:t>Laforgia</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secondo periodo, dopo le parole:</w:t>
      </w:r>
      <w:r w:rsidRPr="00490A87">
        <w:rPr>
          <w:rFonts w:ascii="Times New Roman" w:eastAsia="Times New Roman" w:hAnsi="Times New Roman" w:cs="Times New Roman"/>
          <w:sz w:val="24"/>
          <w:szCs w:val="24"/>
          <w:lang w:eastAsia="it-IT"/>
        </w:rPr>
        <w:t xml:space="preserve"> «prevedendo la presenza» </w:t>
      </w:r>
      <w:r w:rsidRPr="00490A87">
        <w:rPr>
          <w:rFonts w:ascii="Times New Roman" w:eastAsia="Times New Roman" w:hAnsi="Times New Roman" w:cs="Times New Roman"/>
          <w:i/>
          <w:iCs/>
          <w:sz w:val="24"/>
          <w:szCs w:val="24"/>
          <w:lang w:eastAsia="it-IT"/>
        </w:rPr>
        <w:t>aggiungere le seguenti:</w:t>
      </w:r>
      <w:r w:rsidRPr="00490A87">
        <w:rPr>
          <w:rFonts w:ascii="Times New Roman" w:eastAsia="Times New Roman" w:hAnsi="Times New Roman" w:cs="Times New Roman"/>
          <w:sz w:val="24"/>
          <w:szCs w:val="24"/>
          <w:lang w:eastAsia="it-IT"/>
        </w:rPr>
        <w:t xml:space="preserve"> «delle organizzazioni sindacali di categoria maggiormente rappresentative sul piano nazionale».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1.3</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2" w:tooltip="Il link apre una nuova finestra" w:history="1">
        <w:r w:rsidRPr="00490A87">
          <w:rPr>
            <w:rFonts w:ascii="Times New Roman" w:eastAsia="Times New Roman" w:hAnsi="Times New Roman" w:cs="Times New Roman"/>
            <w:color w:val="0000FF"/>
            <w:sz w:val="24"/>
            <w:szCs w:val="24"/>
            <w:u w:val="single"/>
            <w:lang w:eastAsia="it-IT"/>
          </w:rPr>
          <w:t>Castellone</w:t>
        </w:r>
      </w:hyperlink>
      <w:r w:rsidRPr="00490A87">
        <w:rPr>
          <w:rFonts w:ascii="Times New Roman" w:eastAsia="Times New Roman" w:hAnsi="Times New Roman" w:cs="Times New Roman"/>
          <w:sz w:val="24"/>
          <w:szCs w:val="24"/>
          <w:lang w:eastAsia="it-IT"/>
        </w:rPr>
        <w:t xml:space="preserve">, </w:t>
      </w:r>
      <w:hyperlink r:id="rId13" w:tooltip="Il link apre una nuova finestra" w:history="1">
        <w:r w:rsidRPr="00490A87">
          <w:rPr>
            <w:rFonts w:ascii="Times New Roman" w:eastAsia="Times New Roman" w:hAnsi="Times New Roman" w:cs="Times New Roman"/>
            <w:color w:val="0000FF"/>
            <w:sz w:val="24"/>
            <w:szCs w:val="24"/>
            <w:u w:val="single"/>
            <w:lang w:eastAsia="it-IT"/>
          </w:rPr>
          <w:t>Di Marzio</w:t>
        </w:r>
      </w:hyperlink>
      <w:r w:rsidRPr="00490A87">
        <w:rPr>
          <w:rFonts w:ascii="Times New Roman" w:eastAsia="Times New Roman" w:hAnsi="Times New Roman" w:cs="Times New Roman"/>
          <w:sz w:val="24"/>
          <w:szCs w:val="24"/>
          <w:lang w:eastAsia="it-IT"/>
        </w:rPr>
        <w:t xml:space="preserve">, </w:t>
      </w:r>
      <w:hyperlink r:id="rId14" w:tooltip="Il link apre una nuova finestra" w:history="1">
        <w:r w:rsidRPr="00490A87">
          <w:rPr>
            <w:rFonts w:ascii="Times New Roman" w:eastAsia="Times New Roman" w:hAnsi="Times New Roman" w:cs="Times New Roman"/>
            <w:color w:val="0000FF"/>
            <w:sz w:val="24"/>
            <w:szCs w:val="24"/>
            <w:u w:val="single"/>
            <w:lang w:eastAsia="it-IT"/>
          </w:rPr>
          <w:t>Mautone</w:t>
        </w:r>
      </w:hyperlink>
      <w:r w:rsidRPr="00490A87">
        <w:rPr>
          <w:rFonts w:ascii="Times New Roman" w:eastAsia="Times New Roman" w:hAnsi="Times New Roman" w:cs="Times New Roman"/>
          <w:sz w:val="24"/>
          <w:szCs w:val="24"/>
          <w:lang w:eastAsia="it-IT"/>
        </w:rPr>
        <w:t xml:space="preserve">, </w:t>
      </w:r>
      <w:hyperlink r:id="rId15" w:tooltip="Il link apre una nuova finestra" w:history="1">
        <w:r w:rsidRPr="00490A87">
          <w:rPr>
            <w:rFonts w:ascii="Times New Roman" w:eastAsia="Times New Roman" w:hAnsi="Times New Roman" w:cs="Times New Roman"/>
            <w:color w:val="0000FF"/>
            <w:sz w:val="24"/>
            <w:szCs w:val="24"/>
            <w:u w:val="single"/>
            <w:lang w:eastAsia="it-IT"/>
          </w:rPr>
          <w:t>Romagnoli</w:t>
        </w:r>
      </w:hyperlink>
      <w:r w:rsidRPr="00490A87">
        <w:rPr>
          <w:rFonts w:ascii="Times New Roman" w:eastAsia="Times New Roman" w:hAnsi="Times New Roman" w:cs="Times New Roman"/>
          <w:sz w:val="24"/>
          <w:szCs w:val="24"/>
          <w:lang w:eastAsia="it-IT"/>
        </w:rPr>
        <w:t xml:space="preserve">, </w:t>
      </w:r>
      <w:hyperlink r:id="rId16" w:tooltip="Il link apre una nuova finestra" w:history="1">
        <w:r w:rsidRPr="00490A87">
          <w:rPr>
            <w:rFonts w:ascii="Times New Roman" w:eastAsia="Times New Roman" w:hAnsi="Times New Roman" w:cs="Times New Roman"/>
            <w:color w:val="0000FF"/>
            <w:sz w:val="24"/>
            <w:szCs w:val="24"/>
            <w:u w:val="single"/>
            <w:lang w:eastAsia="it-IT"/>
          </w:rPr>
          <w:t>Sileri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All'articolo, apportare le seguenti modificazioni: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lastRenderedPageBreak/>
        <w:t xml:space="preserve">            a) </w:t>
      </w:r>
      <w:r w:rsidRPr="00490A87">
        <w:rPr>
          <w:rFonts w:ascii="Times New Roman" w:eastAsia="Times New Roman" w:hAnsi="Times New Roman" w:cs="Times New Roman"/>
          <w:i/>
          <w:iCs/>
          <w:sz w:val="24"/>
          <w:szCs w:val="24"/>
          <w:lang w:eastAsia="it-IT"/>
        </w:rPr>
        <w:t>al comma 1, dopo le parole:</w:t>
      </w:r>
      <w:r w:rsidRPr="00490A87">
        <w:rPr>
          <w:rFonts w:ascii="Times New Roman" w:eastAsia="Times New Roman" w:hAnsi="Times New Roman" w:cs="Times New Roman"/>
          <w:sz w:val="24"/>
          <w:szCs w:val="24"/>
          <w:lang w:eastAsia="it-IT"/>
        </w:rPr>
        <w:t xml:space="preserve"> «rappresentanti delle regioni,»</w:t>
      </w:r>
      <w:r w:rsidRPr="00490A87">
        <w:rPr>
          <w:rFonts w:ascii="Times New Roman" w:eastAsia="Times New Roman" w:hAnsi="Times New Roman" w:cs="Times New Roman"/>
          <w:i/>
          <w:iCs/>
          <w:sz w:val="24"/>
          <w:szCs w:val="24"/>
          <w:lang w:eastAsia="it-IT"/>
        </w:rPr>
        <w:t>, aggiungere le seguenti:</w:t>
      </w:r>
      <w:r w:rsidRPr="00490A87">
        <w:rPr>
          <w:rFonts w:ascii="Times New Roman" w:eastAsia="Times New Roman" w:hAnsi="Times New Roman" w:cs="Times New Roman"/>
          <w:sz w:val="24"/>
          <w:szCs w:val="24"/>
          <w:lang w:eastAsia="it-IT"/>
        </w:rPr>
        <w:t xml:space="preserve"> «di un rappresentante dell'Agenzia nazionale per i servizi sanitari regionali (Agenas) per le finalità di cui ai commi 2 e 3, di rappresentanti»;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xml:space="preserve">            b) </w:t>
      </w:r>
      <w:r w:rsidRPr="00490A87">
        <w:rPr>
          <w:rFonts w:ascii="Times New Roman" w:eastAsia="Times New Roman" w:hAnsi="Times New Roman" w:cs="Times New Roman"/>
          <w:i/>
          <w:iCs/>
          <w:sz w:val="24"/>
          <w:szCs w:val="24"/>
          <w:lang w:eastAsia="it-IT"/>
        </w:rPr>
        <w:t>al comma 2, sostituire le parole:</w:t>
      </w:r>
      <w:r w:rsidRPr="00490A87">
        <w:rPr>
          <w:rFonts w:ascii="Times New Roman" w:eastAsia="Times New Roman" w:hAnsi="Times New Roman" w:cs="Times New Roman"/>
          <w:sz w:val="24"/>
          <w:szCs w:val="24"/>
          <w:lang w:eastAsia="it-IT"/>
        </w:rPr>
        <w:t xml:space="preserve"> «, con il supporto dell'Agenzia nazionale per i servizi sanitari regionali (Agenas),»</w:t>
      </w:r>
      <w:r w:rsidRPr="00490A87">
        <w:rPr>
          <w:rFonts w:ascii="Times New Roman" w:eastAsia="Times New Roman" w:hAnsi="Times New Roman" w:cs="Times New Roman"/>
          <w:i/>
          <w:iCs/>
          <w:sz w:val="24"/>
          <w:szCs w:val="24"/>
          <w:lang w:eastAsia="it-IT"/>
        </w:rPr>
        <w:t>, con le seguenti:</w:t>
      </w:r>
      <w:r w:rsidRPr="00490A87">
        <w:rPr>
          <w:rFonts w:ascii="Times New Roman" w:eastAsia="Times New Roman" w:hAnsi="Times New Roman" w:cs="Times New Roman"/>
          <w:sz w:val="24"/>
          <w:szCs w:val="24"/>
          <w:lang w:eastAsia="it-IT"/>
        </w:rPr>
        <w:t xml:space="preserve"> «, avvalendosi dell'Osservatorio nazionale delle buone pratiche sulla sicurezza nella sanità istituito presso l'Agenzia nazionale per i servizi sanitari regionali (Agenas),»;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xml:space="preserve">            c) </w:t>
      </w:r>
      <w:r w:rsidRPr="00490A87">
        <w:rPr>
          <w:rFonts w:ascii="Times New Roman" w:eastAsia="Times New Roman" w:hAnsi="Times New Roman" w:cs="Times New Roman"/>
          <w:i/>
          <w:iCs/>
          <w:sz w:val="24"/>
          <w:szCs w:val="24"/>
          <w:lang w:eastAsia="it-IT"/>
        </w:rPr>
        <w:t>dopo il comma 2, aggiungere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 L'Osservatorio nazionale delle buone pratiche sulla sicurezza nella sanità trasmette attraverso l'Agenzia nazionale per i servizi sanitari regionali (Agenas) i dati di cui al comma 2 acquisiti dai Centri per la gestione del rischio sanitario e la sicurezza del paziente, di cui all'articolo 2, comma 4, della legge 8 marzo 2017, n. 24».</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1.4</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7"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18"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19"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le parole:</w:t>
      </w:r>
      <w:r w:rsidRPr="00490A87">
        <w:rPr>
          <w:rFonts w:ascii="Times New Roman" w:eastAsia="Times New Roman" w:hAnsi="Times New Roman" w:cs="Times New Roman"/>
          <w:sz w:val="24"/>
          <w:szCs w:val="24"/>
          <w:lang w:eastAsia="it-IT"/>
        </w:rPr>
        <w:t xml:space="preserve"> «di rappresentanti delle regioni» </w:t>
      </w:r>
      <w:r w:rsidRPr="00490A87">
        <w:rPr>
          <w:rFonts w:ascii="Times New Roman" w:eastAsia="Times New Roman" w:hAnsi="Times New Roman" w:cs="Times New Roman"/>
          <w:i/>
          <w:iCs/>
          <w:sz w:val="24"/>
          <w:szCs w:val="24"/>
          <w:lang w:eastAsia="it-IT"/>
        </w:rPr>
        <w:t>inserire le seguenti:</w:t>
      </w:r>
      <w:r w:rsidRPr="00490A87">
        <w:rPr>
          <w:rFonts w:ascii="Times New Roman" w:eastAsia="Times New Roman" w:hAnsi="Times New Roman" w:cs="Times New Roman"/>
          <w:sz w:val="24"/>
          <w:szCs w:val="24"/>
          <w:lang w:eastAsia="it-IT"/>
        </w:rPr>
        <w:t xml:space="preserve"> «, di un rappresentante dell'Agenzia nazionale per i servizi sanitari regionali (AGENAS) per le finalità di cui ai commi 2 e 3,».</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Conseguentemente, dopo il comma 2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 L'Osservatorio nazionale delle buone pratiche sulla sicurezza nella sanità trasmette attraverso l'Agenzia nazionale per i servizi sanitari regionali (AGENAS) i dati di cui al comma 2 acquisiti dai Centri per la gestione del rischio sanitario e la sicurezza del paziente, di cui all'articolo 2, comma 4, della legge 8 marzo 2017, n. 24».</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1.5</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20" w:tooltip="Il link apre una nuova finestra" w:history="1">
        <w:r w:rsidRPr="00490A87">
          <w:rPr>
            <w:rFonts w:ascii="Times New Roman" w:eastAsia="Times New Roman" w:hAnsi="Times New Roman" w:cs="Times New Roman"/>
            <w:color w:val="0000FF"/>
            <w:sz w:val="24"/>
            <w:szCs w:val="24"/>
            <w:u w:val="single"/>
            <w:lang w:eastAsia="it-IT"/>
          </w:rPr>
          <w:t>Castellone</w:t>
        </w:r>
      </w:hyperlink>
      <w:r w:rsidRPr="00490A87">
        <w:rPr>
          <w:rFonts w:ascii="Times New Roman" w:eastAsia="Times New Roman" w:hAnsi="Times New Roman" w:cs="Times New Roman"/>
          <w:sz w:val="24"/>
          <w:szCs w:val="24"/>
          <w:lang w:eastAsia="it-IT"/>
        </w:rPr>
        <w:t xml:space="preserve">, </w:t>
      </w:r>
      <w:hyperlink r:id="rId21" w:tooltip="Il link apre una nuova finestra" w:history="1">
        <w:r w:rsidRPr="00490A87">
          <w:rPr>
            <w:rFonts w:ascii="Times New Roman" w:eastAsia="Times New Roman" w:hAnsi="Times New Roman" w:cs="Times New Roman"/>
            <w:color w:val="0000FF"/>
            <w:sz w:val="24"/>
            <w:szCs w:val="24"/>
            <w:u w:val="single"/>
            <w:lang w:eastAsia="it-IT"/>
          </w:rPr>
          <w:t>Di Marzio</w:t>
        </w:r>
      </w:hyperlink>
      <w:r w:rsidRPr="00490A87">
        <w:rPr>
          <w:rFonts w:ascii="Times New Roman" w:eastAsia="Times New Roman" w:hAnsi="Times New Roman" w:cs="Times New Roman"/>
          <w:sz w:val="24"/>
          <w:szCs w:val="24"/>
          <w:lang w:eastAsia="it-IT"/>
        </w:rPr>
        <w:t xml:space="preserve">, </w:t>
      </w:r>
      <w:hyperlink r:id="rId22" w:tooltip="Il link apre una nuova finestra" w:history="1">
        <w:r w:rsidRPr="00490A87">
          <w:rPr>
            <w:rFonts w:ascii="Times New Roman" w:eastAsia="Times New Roman" w:hAnsi="Times New Roman" w:cs="Times New Roman"/>
            <w:color w:val="0000FF"/>
            <w:sz w:val="24"/>
            <w:szCs w:val="24"/>
            <w:u w:val="single"/>
            <w:lang w:eastAsia="it-IT"/>
          </w:rPr>
          <w:t>Mautone</w:t>
        </w:r>
      </w:hyperlink>
      <w:r w:rsidRPr="00490A87">
        <w:rPr>
          <w:rFonts w:ascii="Times New Roman" w:eastAsia="Times New Roman" w:hAnsi="Times New Roman" w:cs="Times New Roman"/>
          <w:sz w:val="24"/>
          <w:szCs w:val="24"/>
          <w:lang w:eastAsia="it-IT"/>
        </w:rPr>
        <w:t xml:space="preserve">, </w:t>
      </w:r>
      <w:hyperlink r:id="rId23" w:tooltip="Il link apre una nuova finestra" w:history="1">
        <w:r w:rsidRPr="00490A87">
          <w:rPr>
            <w:rFonts w:ascii="Times New Roman" w:eastAsia="Times New Roman" w:hAnsi="Times New Roman" w:cs="Times New Roman"/>
            <w:color w:val="0000FF"/>
            <w:sz w:val="24"/>
            <w:szCs w:val="24"/>
            <w:u w:val="single"/>
            <w:lang w:eastAsia="it-IT"/>
          </w:rPr>
          <w:t>Romagnoli</w:t>
        </w:r>
      </w:hyperlink>
      <w:r w:rsidRPr="00490A87">
        <w:rPr>
          <w:rFonts w:ascii="Times New Roman" w:eastAsia="Times New Roman" w:hAnsi="Times New Roman" w:cs="Times New Roman"/>
          <w:sz w:val="24"/>
          <w:szCs w:val="24"/>
          <w:lang w:eastAsia="it-IT"/>
        </w:rPr>
        <w:t xml:space="preserve">, </w:t>
      </w:r>
      <w:hyperlink r:id="rId24" w:tooltip="Il link apre una nuova finestra" w:history="1">
        <w:r w:rsidRPr="00490A87">
          <w:rPr>
            <w:rFonts w:ascii="Times New Roman" w:eastAsia="Times New Roman" w:hAnsi="Times New Roman" w:cs="Times New Roman"/>
            <w:color w:val="0000FF"/>
            <w:sz w:val="24"/>
            <w:szCs w:val="24"/>
            <w:u w:val="single"/>
            <w:lang w:eastAsia="it-IT"/>
          </w:rPr>
          <w:t>Sileri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le parole:</w:t>
      </w:r>
      <w:r w:rsidRPr="00490A87">
        <w:rPr>
          <w:rFonts w:ascii="Times New Roman" w:eastAsia="Times New Roman" w:hAnsi="Times New Roman" w:cs="Times New Roman"/>
          <w:sz w:val="24"/>
          <w:szCs w:val="24"/>
          <w:lang w:eastAsia="it-IT"/>
        </w:rPr>
        <w:t xml:space="preserve"> «rappresentanti delle regioni,»</w:t>
      </w:r>
      <w:r w:rsidRPr="00490A87">
        <w:rPr>
          <w:rFonts w:ascii="Times New Roman" w:eastAsia="Times New Roman" w:hAnsi="Times New Roman" w:cs="Times New Roman"/>
          <w:i/>
          <w:iCs/>
          <w:sz w:val="24"/>
          <w:szCs w:val="24"/>
          <w:lang w:eastAsia="it-IT"/>
        </w:rPr>
        <w:t>, aggiungere le seguenti:</w:t>
      </w:r>
      <w:r w:rsidRPr="00490A87">
        <w:rPr>
          <w:rFonts w:ascii="Times New Roman" w:eastAsia="Times New Roman" w:hAnsi="Times New Roman" w:cs="Times New Roman"/>
          <w:sz w:val="24"/>
          <w:szCs w:val="24"/>
          <w:lang w:eastAsia="it-IT"/>
        </w:rPr>
        <w:t xml:space="preserve"> «di un rappresentante dell'Agenzia nazionale per i servizi sanitari regionali (Agenas) per le finalità di cui ai commi 2 e 3, di rappresentanti».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1.6</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25"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26"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27"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secondo periodo, dopo le parole:</w:t>
      </w:r>
      <w:r w:rsidRPr="00490A87">
        <w:rPr>
          <w:rFonts w:ascii="Times New Roman" w:eastAsia="Times New Roman" w:hAnsi="Times New Roman" w:cs="Times New Roman"/>
          <w:sz w:val="24"/>
          <w:szCs w:val="24"/>
          <w:lang w:eastAsia="it-IT"/>
        </w:rPr>
        <w:t xml:space="preserve"> «delle politiche sociali,» </w:t>
      </w:r>
      <w:r w:rsidRPr="00490A87">
        <w:rPr>
          <w:rFonts w:ascii="Times New Roman" w:eastAsia="Times New Roman" w:hAnsi="Times New Roman" w:cs="Times New Roman"/>
          <w:i/>
          <w:iCs/>
          <w:sz w:val="24"/>
          <w:szCs w:val="24"/>
          <w:lang w:eastAsia="it-IT"/>
        </w:rPr>
        <w:t>aggiungere le seguenti:</w:t>
      </w:r>
      <w:r w:rsidRPr="00490A87">
        <w:rPr>
          <w:rFonts w:ascii="Times New Roman" w:eastAsia="Times New Roman" w:hAnsi="Times New Roman" w:cs="Times New Roman"/>
          <w:sz w:val="24"/>
          <w:szCs w:val="24"/>
          <w:lang w:eastAsia="it-IT"/>
        </w:rPr>
        <w:t xml:space="preserve"> «degli ordini professionali interessati, delle organizzazioni di settore e di un rappresentante dell'Agenzia nazionale per i servizi sanitari nazionali,».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1.7</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28"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29"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30"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lastRenderedPageBreak/>
        <w:t>Al comma 1, secondo periodo, dopo le parole:</w:t>
      </w:r>
      <w:r w:rsidRPr="00490A87">
        <w:rPr>
          <w:rFonts w:ascii="Times New Roman" w:eastAsia="Times New Roman" w:hAnsi="Times New Roman" w:cs="Times New Roman"/>
          <w:sz w:val="24"/>
          <w:szCs w:val="24"/>
          <w:lang w:eastAsia="it-IT"/>
        </w:rPr>
        <w:t xml:space="preserve"> «delle politiche sociali,» </w:t>
      </w:r>
      <w:r w:rsidRPr="00490A87">
        <w:rPr>
          <w:rFonts w:ascii="Times New Roman" w:eastAsia="Times New Roman" w:hAnsi="Times New Roman" w:cs="Times New Roman"/>
          <w:i/>
          <w:iCs/>
          <w:sz w:val="24"/>
          <w:szCs w:val="24"/>
          <w:lang w:eastAsia="it-IT"/>
        </w:rPr>
        <w:t>aggiungere le seguenti:</w:t>
      </w:r>
      <w:r w:rsidRPr="00490A87">
        <w:rPr>
          <w:rFonts w:ascii="Times New Roman" w:eastAsia="Times New Roman" w:hAnsi="Times New Roman" w:cs="Times New Roman"/>
          <w:sz w:val="24"/>
          <w:szCs w:val="24"/>
          <w:lang w:eastAsia="it-IT"/>
        </w:rPr>
        <w:t xml:space="preserve"> </w:t>
      </w:r>
      <w:r w:rsidRPr="00490A87">
        <w:rPr>
          <w:rFonts w:ascii="Times New Roman" w:eastAsia="Times New Roman" w:hAnsi="Times New Roman" w:cs="Times New Roman"/>
          <w:i/>
          <w:iCs/>
          <w:sz w:val="24"/>
          <w:szCs w:val="24"/>
          <w:lang w:eastAsia="it-IT"/>
        </w:rPr>
        <w:t>«degli ordini professionali interessati, delle organizzazioni di settore, delle Associazioni di pazienti e di un rappresentante dell'Agenzia nazionale per i servizi sanitari nazionali,».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1.8</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31"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32"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33"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le parole:</w:t>
      </w:r>
      <w:r w:rsidRPr="00490A87">
        <w:rPr>
          <w:rFonts w:ascii="Times New Roman" w:eastAsia="Times New Roman" w:hAnsi="Times New Roman" w:cs="Times New Roman"/>
          <w:sz w:val="24"/>
          <w:szCs w:val="24"/>
          <w:lang w:eastAsia="it-IT"/>
        </w:rPr>
        <w:t xml:space="preserve"> «delle politiche sociali» </w:t>
      </w:r>
      <w:r w:rsidRPr="00490A87">
        <w:rPr>
          <w:rFonts w:ascii="Times New Roman" w:eastAsia="Times New Roman" w:hAnsi="Times New Roman" w:cs="Times New Roman"/>
          <w:i/>
          <w:iCs/>
          <w:sz w:val="24"/>
          <w:szCs w:val="24"/>
          <w:lang w:eastAsia="it-IT"/>
        </w:rPr>
        <w:t>inserire le seguenti:</w:t>
      </w:r>
      <w:r w:rsidRPr="00490A87">
        <w:rPr>
          <w:rFonts w:ascii="Times New Roman" w:eastAsia="Times New Roman" w:hAnsi="Times New Roman" w:cs="Times New Roman"/>
          <w:sz w:val="24"/>
          <w:szCs w:val="24"/>
          <w:lang w:eastAsia="it-IT"/>
        </w:rPr>
        <w:t xml:space="preserve"> «, del Forum nazionale dei CUG, dell'INAIL, di Cittadinanza attiva,».</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1.9</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34"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35"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36"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le parole:</w:t>
      </w:r>
      <w:r w:rsidRPr="00490A87">
        <w:rPr>
          <w:rFonts w:ascii="Times New Roman" w:eastAsia="Times New Roman" w:hAnsi="Times New Roman" w:cs="Times New Roman"/>
          <w:sz w:val="24"/>
          <w:szCs w:val="24"/>
          <w:lang w:eastAsia="it-IT"/>
        </w:rPr>
        <w:t xml:space="preserve"> «delle politiche sociali» </w:t>
      </w:r>
      <w:r w:rsidRPr="00490A87">
        <w:rPr>
          <w:rFonts w:ascii="Times New Roman" w:eastAsia="Times New Roman" w:hAnsi="Times New Roman" w:cs="Times New Roman"/>
          <w:i/>
          <w:iCs/>
          <w:sz w:val="24"/>
          <w:szCs w:val="24"/>
          <w:lang w:eastAsia="it-IT"/>
        </w:rPr>
        <w:t>inserire le seguenti:</w:t>
      </w:r>
      <w:r w:rsidRPr="00490A87">
        <w:rPr>
          <w:rFonts w:ascii="Times New Roman" w:eastAsia="Times New Roman" w:hAnsi="Times New Roman" w:cs="Times New Roman"/>
          <w:sz w:val="24"/>
          <w:szCs w:val="24"/>
          <w:lang w:eastAsia="it-IT"/>
        </w:rPr>
        <w:t xml:space="preserve"> «e del Forum nazionale dei CUG».</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1.10</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37" w:tooltip="Il link apre una nuova finestra" w:history="1">
        <w:r w:rsidRPr="00490A87">
          <w:rPr>
            <w:rFonts w:ascii="Times New Roman" w:eastAsia="Times New Roman" w:hAnsi="Times New Roman" w:cs="Times New Roman"/>
            <w:color w:val="0000FF"/>
            <w:sz w:val="24"/>
            <w:szCs w:val="24"/>
            <w:u w:val="single"/>
            <w:lang w:eastAsia="it-IT"/>
          </w:rPr>
          <w:t>Siclari</w:t>
        </w:r>
      </w:hyperlink>
      <w:r w:rsidRPr="00490A87">
        <w:rPr>
          <w:rFonts w:ascii="Times New Roman" w:eastAsia="Times New Roman" w:hAnsi="Times New Roman" w:cs="Times New Roman"/>
          <w:sz w:val="24"/>
          <w:szCs w:val="24"/>
          <w:lang w:eastAsia="it-IT"/>
        </w:rPr>
        <w:t xml:space="preserve">, </w:t>
      </w:r>
      <w:hyperlink r:id="rId38"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39"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40"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secondo periodo, dopo le parole:</w:t>
      </w:r>
      <w:r w:rsidRPr="00490A87">
        <w:rPr>
          <w:rFonts w:ascii="Times New Roman" w:eastAsia="Times New Roman" w:hAnsi="Times New Roman" w:cs="Times New Roman"/>
          <w:sz w:val="24"/>
          <w:szCs w:val="24"/>
          <w:lang w:eastAsia="it-IT"/>
        </w:rPr>
        <w:t xml:space="preserve"> «delle politiche sociali,» </w:t>
      </w:r>
      <w:r w:rsidRPr="00490A87">
        <w:rPr>
          <w:rFonts w:ascii="Times New Roman" w:eastAsia="Times New Roman" w:hAnsi="Times New Roman" w:cs="Times New Roman"/>
          <w:i/>
          <w:iCs/>
          <w:sz w:val="24"/>
          <w:szCs w:val="24"/>
          <w:lang w:eastAsia="it-IT"/>
        </w:rPr>
        <w:t>aggiungere le seguenti:</w:t>
      </w:r>
      <w:r w:rsidRPr="00490A87">
        <w:rPr>
          <w:rFonts w:ascii="Times New Roman" w:eastAsia="Times New Roman" w:hAnsi="Times New Roman" w:cs="Times New Roman"/>
          <w:sz w:val="24"/>
          <w:szCs w:val="24"/>
          <w:lang w:eastAsia="it-IT"/>
        </w:rPr>
        <w:t xml:space="preserve"> «degli ordini professionali, delle associazioni di categoria,».</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1.11</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41"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42"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43"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la lettera</w:t>
      </w:r>
      <w:r w:rsidRPr="00490A87">
        <w:rPr>
          <w:rFonts w:ascii="Times New Roman" w:eastAsia="Times New Roman" w:hAnsi="Times New Roman" w:cs="Times New Roman"/>
          <w:sz w:val="24"/>
          <w:szCs w:val="24"/>
          <w:lang w:eastAsia="it-IT"/>
        </w:rPr>
        <w:t xml:space="preserve"> a) </w:t>
      </w:r>
      <w:r w:rsidRPr="00490A87">
        <w:rPr>
          <w:rFonts w:ascii="Times New Roman" w:eastAsia="Times New Roman" w:hAnsi="Times New Roman" w:cs="Times New Roman"/>
          <w:i/>
          <w:iCs/>
          <w:sz w:val="24"/>
          <w:szCs w:val="24"/>
          <w:lang w:eastAsia="it-IT"/>
        </w:rPr>
        <w:t>inserire la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a-bis)</w:t>
      </w:r>
      <w:r w:rsidRPr="00490A87">
        <w:rPr>
          <w:rFonts w:ascii="Times New Roman" w:eastAsia="Times New Roman" w:hAnsi="Times New Roman" w:cs="Times New Roman"/>
          <w:sz w:val="24"/>
          <w:szCs w:val="24"/>
          <w:lang w:eastAsia="it-IT"/>
        </w:rPr>
        <w:t xml:space="preserve"> monitorare gli eventi sentinella che possano dar luogo alla commissione di fatti commessi con violenza o minaccia ai danni degli esercenti le professioni sanitarie nell'esercizio delle loro funzioni;».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1.12</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44"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45"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46"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la lettera</w:t>
      </w:r>
      <w:r w:rsidRPr="00490A87">
        <w:rPr>
          <w:rFonts w:ascii="Times New Roman" w:eastAsia="Times New Roman" w:hAnsi="Times New Roman" w:cs="Times New Roman"/>
          <w:sz w:val="24"/>
          <w:szCs w:val="24"/>
          <w:lang w:eastAsia="it-IT"/>
        </w:rPr>
        <w:t xml:space="preserve"> b)</w:t>
      </w:r>
      <w:r w:rsidRPr="00490A87">
        <w:rPr>
          <w:rFonts w:ascii="Times New Roman" w:eastAsia="Times New Roman" w:hAnsi="Times New Roman" w:cs="Times New Roman"/>
          <w:i/>
          <w:iCs/>
          <w:sz w:val="24"/>
          <w:szCs w:val="24"/>
          <w:lang w:eastAsia="it-IT"/>
        </w:rPr>
        <w:t>, aggiungere le seguenti: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b-bis)</w:t>
      </w:r>
      <w:r w:rsidRPr="00490A87">
        <w:rPr>
          <w:rFonts w:ascii="Times New Roman" w:eastAsia="Times New Roman" w:hAnsi="Times New Roman" w:cs="Times New Roman"/>
          <w:sz w:val="24"/>
          <w:szCs w:val="24"/>
          <w:lang w:eastAsia="it-IT"/>
        </w:rPr>
        <w:t xml:space="preserve"> promuovere attività rivolte agli operatori, di informazione, formazione e promozione in materia di sicurezza dell'attività di cura e tutela della salute;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b-ter)</w:t>
      </w:r>
      <w:r w:rsidRPr="00490A87">
        <w:rPr>
          <w:rFonts w:ascii="Times New Roman" w:eastAsia="Times New Roman" w:hAnsi="Times New Roman" w:cs="Times New Roman"/>
          <w:sz w:val="24"/>
          <w:szCs w:val="24"/>
          <w:lang w:eastAsia="it-IT"/>
        </w:rPr>
        <w:t xml:space="preserve"> promuovere attività di valutazione del rischio, di monitoraggio dei dati relativi a strutture e presidi sanitari considerati in condizioni di maggiore criticità, di sorveglianza sulla sicurezza degli operatori sanitari, nonché di armonizzazione delle metodiche da adottare;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b-quater)</w:t>
      </w:r>
      <w:r w:rsidRPr="00490A87">
        <w:rPr>
          <w:rFonts w:ascii="Times New Roman" w:eastAsia="Times New Roman" w:hAnsi="Times New Roman" w:cs="Times New Roman"/>
          <w:sz w:val="24"/>
          <w:szCs w:val="24"/>
          <w:lang w:eastAsia="it-IT"/>
        </w:rPr>
        <w:t xml:space="preserve"> garantire e monitorare la costituzione, nelle ASL, nelle Aziende Ospedaliere e in ogni altro contesto sanitario per il quale ne sia prevista la costituzione, dei Comitati unici di garanzia e del loro corretto funzionamento».</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lastRenderedPageBreak/>
        <w:t>1.13</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47"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48"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49"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la lettera</w:t>
      </w:r>
      <w:r w:rsidRPr="00490A87">
        <w:rPr>
          <w:rFonts w:ascii="Times New Roman" w:eastAsia="Times New Roman" w:hAnsi="Times New Roman" w:cs="Times New Roman"/>
          <w:sz w:val="24"/>
          <w:szCs w:val="24"/>
          <w:lang w:eastAsia="it-IT"/>
        </w:rPr>
        <w:t xml:space="preserve"> </w:t>
      </w:r>
      <w:r w:rsidRPr="00490A87">
        <w:rPr>
          <w:rFonts w:ascii="Times New Roman" w:eastAsia="Times New Roman" w:hAnsi="Times New Roman" w:cs="Times New Roman"/>
          <w:i/>
          <w:iCs/>
          <w:sz w:val="24"/>
          <w:szCs w:val="24"/>
          <w:lang w:eastAsia="it-IT"/>
        </w:rPr>
        <w:t>c</w:t>
      </w:r>
      <w:r w:rsidRPr="00490A87">
        <w:rPr>
          <w:rFonts w:ascii="Times New Roman" w:eastAsia="Times New Roman" w:hAnsi="Times New Roman" w:cs="Times New Roman"/>
          <w:sz w:val="24"/>
          <w:szCs w:val="24"/>
          <w:lang w:eastAsia="it-IT"/>
        </w:rPr>
        <w:t>)</w:t>
      </w:r>
      <w:r w:rsidRPr="00490A87">
        <w:rPr>
          <w:rFonts w:ascii="Times New Roman" w:eastAsia="Times New Roman" w:hAnsi="Times New Roman" w:cs="Times New Roman"/>
          <w:i/>
          <w:iCs/>
          <w:sz w:val="24"/>
          <w:szCs w:val="24"/>
          <w:lang w:eastAsia="it-IT"/>
        </w:rPr>
        <w:t>, aggiungere la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c-bis)</w:t>
      </w:r>
      <w:r w:rsidRPr="00490A87">
        <w:rPr>
          <w:rFonts w:ascii="Times New Roman" w:eastAsia="Times New Roman" w:hAnsi="Times New Roman" w:cs="Times New Roman"/>
          <w:sz w:val="24"/>
          <w:szCs w:val="24"/>
          <w:lang w:eastAsia="it-IT"/>
        </w:rPr>
        <w:t xml:space="preserve"> promuovere corsi di formazione per la prevenzione e la gestione degli episodi di violenza commessi ai danni degli esercenti le professioni sanitarie nell'esercizio delle loro funzioni».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1.14</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50"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51"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52"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la lettera</w:t>
      </w:r>
      <w:r w:rsidRPr="00490A87">
        <w:rPr>
          <w:rFonts w:ascii="Times New Roman" w:eastAsia="Times New Roman" w:hAnsi="Times New Roman" w:cs="Times New Roman"/>
          <w:sz w:val="24"/>
          <w:szCs w:val="24"/>
          <w:lang w:eastAsia="it-IT"/>
        </w:rPr>
        <w:t xml:space="preserve"> </w:t>
      </w:r>
      <w:r w:rsidRPr="00490A87">
        <w:rPr>
          <w:rFonts w:ascii="Times New Roman" w:eastAsia="Times New Roman" w:hAnsi="Times New Roman" w:cs="Times New Roman"/>
          <w:i/>
          <w:iCs/>
          <w:sz w:val="24"/>
          <w:szCs w:val="24"/>
          <w:lang w:eastAsia="it-IT"/>
        </w:rPr>
        <w:t>c</w:t>
      </w:r>
      <w:r w:rsidRPr="00490A87">
        <w:rPr>
          <w:rFonts w:ascii="Times New Roman" w:eastAsia="Times New Roman" w:hAnsi="Times New Roman" w:cs="Times New Roman"/>
          <w:sz w:val="24"/>
          <w:szCs w:val="24"/>
          <w:lang w:eastAsia="it-IT"/>
        </w:rPr>
        <w:t xml:space="preserve">) </w:t>
      </w:r>
      <w:r w:rsidRPr="00490A87">
        <w:rPr>
          <w:rFonts w:ascii="Times New Roman" w:eastAsia="Times New Roman" w:hAnsi="Times New Roman" w:cs="Times New Roman"/>
          <w:i/>
          <w:iCs/>
          <w:sz w:val="24"/>
          <w:szCs w:val="24"/>
          <w:lang w:eastAsia="it-IT"/>
        </w:rPr>
        <w:t>aggiungere la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c-bis)</w:t>
      </w:r>
      <w:r w:rsidRPr="00490A87">
        <w:rPr>
          <w:rFonts w:ascii="Times New Roman" w:eastAsia="Times New Roman" w:hAnsi="Times New Roman" w:cs="Times New Roman"/>
          <w:sz w:val="24"/>
          <w:szCs w:val="24"/>
          <w:lang w:eastAsia="it-IT"/>
        </w:rPr>
        <w:t xml:space="preserve"> promuovere la diffusione delle buone prassi».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1.15</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53"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54"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55"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la lettera</w:t>
      </w:r>
      <w:r w:rsidRPr="00490A87">
        <w:rPr>
          <w:rFonts w:ascii="Times New Roman" w:eastAsia="Times New Roman" w:hAnsi="Times New Roman" w:cs="Times New Roman"/>
          <w:sz w:val="24"/>
          <w:szCs w:val="24"/>
          <w:lang w:eastAsia="it-IT"/>
        </w:rPr>
        <w:t xml:space="preserve"> </w:t>
      </w:r>
      <w:r w:rsidRPr="00490A87">
        <w:rPr>
          <w:rFonts w:ascii="Times New Roman" w:eastAsia="Times New Roman" w:hAnsi="Times New Roman" w:cs="Times New Roman"/>
          <w:i/>
          <w:iCs/>
          <w:sz w:val="24"/>
          <w:szCs w:val="24"/>
          <w:lang w:eastAsia="it-IT"/>
        </w:rPr>
        <w:t>c</w:t>
      </w:r>
      <w:r w:rsidRPr="00490A87">
        <w:rPr>
          <w:rFonts w:ascii="Times New Roman" w:eastAsia="Times New Roman" w:hAnsi="Times New Roman" w:cs="Times New Roman"/>
          <w:sz w:val="24"/>
          <w:szCs w:val="24"/>
          <w:lang w:eastAsia="it-IT"/>
        </w:rPr>
        <w:t xml:space="preserve">) </w:t>
      </w:r>
      <w:r w:rsidRPr="00490A87">
        <w:rPr>
          <w:rFonts w:ascii="Times New Roman" w:eastAsia="Times New Roman" w:hAnsi="Times New Roman" w:cs="Times New Roman"/>
          <w:i/>
          <w:iCs/>
          <w:sz w:val="24"/>
          <w:szCs w:val="24"/>
          <w:lang w:eastAsia="it-IT"/>
        </w:rPr>
        <w:t>aggiungere la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c-bis)</w:t>
      </w:r>
      <w:r w:rsidRPr="00490A87">
        <w:rPr>
          <w:rFonts w:ascii="Times New Roman" w:eastAsia="Times New Roman" w:hAnsi="Times New Roman" w:cs="Times New Roman"/>
          <w:sz w:val="24"/>
          <w:szCs w:val="24"/>
          <w:lang w:eastAsia="it-IT"/>
        </w:rPr>
        <w:t xml:space="preserve"> promuovere studi riguardo la regolamentazione dell'uso dei </w:t>
      </w:r>
      <w:r w:rsidRPr="00490A87">
        <w:rPr>
          <w:rFonts w:ascii="Times New Roman" w:eastAsia="Times New Roman" w:hAnsi="Times New Roman" w:cs="Times New Roman"/>
          <w:i/>
          <w:iCs/>
          <w:sz w:val="24"/>
          <w:szCs w:val="24"/>
          <w:lang w:eastAsia="it-IT"/>
        </w:rPr>
        <w:t>social network</w:t>
      </w:r>
      <w:r w:rsidRPr="00490A87">
        <w:rPr>
          <w:rFonts w:ascii="Times New Roman" w:eastAsia="Times New Roman" w:hAnsi="Times New Roman" w:cs="Times New Roman"/>
          <w:sz w:val="24"/>
          <w:szCs w:val="24"/>
          <w:lang w:eastAsia="it-IT"/>
        </w:rPr>
        <w:t xml:space="preserve"> nei luoghi di lavoro degli esercenti le professioni sanitarie per favorire l'adozione di azioni finalizzate a evitare che gli stessi possano essere oggetto di ricatto».</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1.16</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56"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57"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58"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la lettera</w:t>
      </w:r>
      <w:r w:rsidRPr="00490A87">
        <w:rPr>
          <w:rFonts w:ascii="Times New Roman" w:eastAsia="Times New Roman" w:hAnsi="Times New Roman" w:cs="Times New Roman"/>
          <w:sz w:val="24"/>
          <w:szCs w:val="24"/>
          <w:lang w:eastAsia="it-IT"/>
        </w:rPr>
        <w:t xml:space="preserve"> </w:t>
      </w:r>
      <w:r w:rsidRPr="00490A87">
        <w:rPr>
          <w:rFonts w:ascii="Times New Roman" w:eastAsia="Times New Roman" w:hAnsi="Times New Roman" w:cs="Times New Roman"/>
          <w:i/>
          <w:iCs/>
          <w:sz w:val="24"/>
          <w:szCs w:val="24"/>
          <w:lang w:eastAsia="it-IT"/>
        </w:rPr>
        <w:t>c</w:t>
      </w:r>
      <w:r w:rsidRPr="00490A87">
        <w:rPr>
          <w:rFonts w:ascii="Times New Roman" w:eastAsia="Times New Roman" w:hAnsi="Times New Roman" w:cs="Times New Roman"/>
          <w:sz w:val="24"/>
          <w:szCs w:val="24"/>
          <w:lang w:eastAsia="it-IT"/>
        </w:rPr>
        <w:t xml:space="preserve">) </w:t>
      </w:r>
      <w:r w:rsidRPr="00490A87">
        <w:rPr>
          <w:rFonts w:ascii="Times New Roman" w:eastAsia="Times New Roman" w:hAnsi="Times New Roman" w:cs="Times New Roman"/>
          <w:i/>
          <w:iCs/>
          <w:sz w:val="24"/>
          <w:szCs w:val="24"/>
          <w:lang w:eastAsia="it-IT"/>
        </w:rPr>
        <w:t>aggiungere la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w:t>
      </w:r>
      <w:r w:rsidRPr="00490A87">
        <w:rPr>
          <w:rFonts w:ascii="Times New Roman" w:eastAsia="Times New Roman" w:hAnsi="Times New Roman" w:cs="Times New Roman"/>
          <w:sz w:val="24"/>
          <w:szCs w:val="24"/>
          <w:lang w:eastAsia="it-IT"/>
        </w:rPr>
        <w:t>-</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 valutare e determinare i casi in cui gli esercenti le professioni sanitarie debbano essere accompagnati dalle forze dell'ordine nell'esercizio delle loro funzioni».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1.17</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59" w:tooltip="Il link apre una nuova finestra" w:history="1">
        <w:r w:rsidRPr="00490A87">
          <w:rPr>
            <w:rFonts w:ascii="Times New Roman" w:eastAsia="Times New Roman" w:hAnsi="Times New Roman" w:cs="Times New Roman"/>
            <w:color w:val="0000FF"/>
            <w:sz w:val="24"/>
            <w:szCs w:val="24"/>
            <w:u w:val="single"/>
            <w:lang w:eastAsia="it-IT"/>
          </w:rPr>
          <w:t>Siclari</w:t>
        </w:r>
      </w:hyperlink>
      <w:r w:rsidRPr="00490A87">
        <w:rPr>
          <w:rFonts w:ascii="Times New Roman" w:eastAsia="Times New Roman" w:hAnsi="Times New Roman" w:cs="Times New Roman"/>
          <w:sz w:val="24"/>
          <w:szCs w:val="24"/>
          <w:lang w:eastAsia="it-IT"/>
        </w:rPr>
        <w:t xml:space="preserve">, </w:t>
      </w:r>
      <w:hyperlink r:id="rId60"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61"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62"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la lettera</w:t>
      </w:r>
      <w:r w:rsidRPr="00490A87">
        <w:rPr>
          <w:rFonts w:ascii="Times New Roman" w:eastAsia="Times New Roman" w:hAnsi="Times New Roman" w:cs="Times New Roman"/>
          <w:sz w:val="24"/>
          <w:szCs w:val="24"/>
          <w:lang w:eastAsia="it-IT"/>
        </w:rPr>
        <w:t xml:space="preserve"> c )</w:t>
      </w:r>
      <w:r w:rsidRPr="00490A87">
        <w:rPr>
          <w:rFonts w:ascii="Times New Roman" w:eastAsia="Times New Roman" w:hAnsi="Times New Roman" w:cs="Times New Roman"/>
          <w:i/>
          <w:iCs/>
          <w:sz w:val="24"/>
          <w:szCs w:val="24"/>
          <w:lang w:eastAsia="it-IT"/>
        </w:rPr>
        <w:t>, aggiungere le seguenti: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c-bis)</w:t>
      </w:r>
      <w:r w:rsidRPr="00490A87">
        <w:rPr>
          <w:rFonts w:ascii="Times New Roman" w:eastAsia="Times New Roman" w:hAnsi="Times New Roman" w:cs="Times New Roman"/>
          <w:sz w:val="24"/>
          <w:szCs w:val="24"/>
          <w:lang w:eastAsia="it-IT"/>
        </w:rPr>
        <w:t xml:space="preserve"> promuovere idonei corsi di formazioni per gli esercenti professioni sanitarie in materia di autodifesa, sicurezza, valutazione, monitoraggio e gestione del rischio;</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c-ter)</w:t>
      </w:r>
      <w:r w:rsidRPr="00490A87">
        <w:rPr>
          <w:rFonts w:ascii="Times New Roman" w:eastAsia="Times New Roman" w:hAnsi="Times New Roman" w:cs="Times New Roman"/>
          <w:sz w:val="24"/>
          <w:szCs w:val="24"/>
          <w:lang w:eastAsia="it-IT"/>
        </w:rPr>
        <w:t xml:space="preserve"> pianificare l'installazione presso tutte le strutture ed i presidi sanitari idonei sistemi di videosorveglianza, collegati con le centrali operative delle forze dell'ordine;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lastRenderedPageBreak/>
        <w:t>            </w:t>
      </w:r>
      <w:r w:rsidRPr="00490A87">
        <w:rPr>
          <w:rFonts w:ascii="Times New Roman" w:eastAsia="Times New Roman" w:hAnsi="Times New Roman" w:cs="Times New Roman"/>
          <w:i/>
          <w:iCs/>
          <w:sz w:val="24"/>
          <w:szCs w:val="24"/>
          <w:lang w:eastAsia="it-IT"/>
        </w:rPr>
        <w:t>c-quater)</w:t>
      </w:r>
      <w:r w:rsidRPr="00490A87">
        <w:rPr>
          <w:rFonts w:ascii="Times New Roman" w:eastAsia="Times New Roman" w:hAnsi="Times New Roman" w:cs="Times New Roman"/>
          <w:sz w:val="24"/>
          <w:szCs w:val="24"/>
          <w:lang w:eastAsia="it-IT"/>
        </w:rPr>
        <w:t xml:space="preserve"> istituire centri di ascolto e di supporto psicologico dedicati alle persone vittime di violenza, finalizzati al completo superamento del trauma della violenza subita ed al pieno recupero della capacità tecnica e professionale».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1.18</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63"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64"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65"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il comma 1,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 L'Osservatorio, per l'assolvimento dei compiti di cui al comma 1, si avvale del supporto delle associazioni di rappresentanza dei lavoratori comparativamente più rappresentative sul piano nazionale».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1.19</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66" w:tooltip="Il link apre una nuova finestra" w:history="1">
        <w:r w:rsidRPr="00490A87">
          <w:rPr>
            <w:rFonts w:ascii="Times New Roman" w:eastAsia="Times New Roman" w:hAnsi="Times New Roman" w:cs="Times New Roman"/>
            <w:color w:val="0000FF"/>
            <w:sz w:val="24"/>
            <w:szCs w:val="24"/>
            <w:u w:val="single"/>
            <w:lang w:eastAsia="it-IT"/>
          </w:rPr>
          <w:t>Castellone</w:t>
        </w:r>
      </w:hyperlink>
      <w:r w:rsidRPr="00490A87">
        <w:rPr>
          <w:rFonts w:ascii="Times New Roman" w:eastAsia="Times New Roman" w:hAnsi="Times New Roman" w:cs="Times New Roman"/>
          <w:sz w:val="24"/>
          <w:szCs w:val="24"/>
          <w:lang w:eastAsia="it-IT"/>
        </w:rPr>
        <w:t xml:space="preserve">, </w:t>
      </w:r>
      <w:hyperlink r:id="rId67" w:tooltip="Il link apre una nuova finestra" w:history="1">
        <w:r w:rsidRPr="00490A87">
          <w:rPr>
            <w:rFonts w:ascii="Times New Roman" w:eastAsia="Times New Roman" w:hAnsi="Times New Roman" w:cs="Times New Roman"/>
            <w:color w:val="0000FF"/>
            <w:sz w:val="24"/>
            <w:szCs w:val="24"/>
            <w:u w:val="single"/>
            <w:lang w:eastAsia="it-IT"/>
          </w:rPr>
          <w:t>Di Marzio</w:t>
        </w:r>
      </w:hyperlink>
      <w:r w:rsidRPr="00490A87">
        <w:rPr>
          <w:rFonts w:ascii="Times New Roman" w:eastAsia="Times New Roman" w:hAnsi="Times New Roman" w:cs="Times New Roman"/>
          <w:sz w:val="24"/>
          <w:szCs w:val="24"/>
          <w:lang w:eastAsia="it-IT"/>
        </w:rPr>
        <w:t xml:space="preserve">, </w:t>
      </w:r>
      <w:hyperlink r:id="rId68" w:tooltip="Il link apre una nuova finestra" w:history="1">
        <w:r w:rsidRPr="00490A87">
          <w:rPr>
            <w:rFonts w:ascii="Times New Roman" w:eastAsia="Times New Roman" w:hAnsi="Times New Roman" w:cs="Times New Roman"/>
            <w:color w:val="0000FF"/>
            <w:sz w:val="24"/>
            <w:szCs w:val="24"/>
            <w:u w:val="single"/>
            <w:lang w:eastAsia="it-IT"/>
          </w:rPr>
          <w:t>Mautone</w:t>
        </w:r>
      </w:hyperlink>
      <w:r w:rsidRPr="00490A87">
        <w:rPr>
          <w:rFonts w:ascii="Times New Roman" w:eastAsia="Times New Roman" w:hAnsi="Times New Roman" w:cs="Times New Roman"/>
          <w:sz w:val="24"/>
          <w:szCs w:val="24"/>
          <w:lang w:eastAsia="it-IT"/>
        </w:rPr>
        <w:t xml:space="preserve">, </w:t>
      </w:r>
      <w:hyperlink r:id="rId69" w:tooltip="Il link apre una nuova finestra" w:history="1">
        <w:r w:rsidRPr="00490A87">
          <w:rPr>
            <w:rFonts w:ascii="Times New Roman" w:eastAsia="Times New Roman" w:hAnsi="Times New Roman" w:cs="Times New Roman"/>
            <w:color w:val="0000FF"/>
            <w:sz w:val="24"/>
            <w:szCs w:val="24"/>
            <w:u w:val="single"/>
            <w:lang w:eastAsia="it-IT"/>
          </w:rPr>
          <w:t>Romagnoli</w:t>
        </w:r>
      </w:hyperlink>
      <w:r w:rsidRPr="00490A87">
        <w:rPr>
          <w:rFonts w:ascii="Times New Roman" w:eastAsia="Times New Roman" w:hAnsi="Times New Roman" w:cs="Times New Roman"/>
          <w:sz w:val="24"/>
          <w:szCs w:val="24"/>
          <w:lang w:eastAsia="it-IT"/>
        </w:rPr>
        <w:t xml:space="preserve">, </w:t>
      </w:r>
      <w:hyperlink r:id="rId70" w:tooltip="Il link apre una nuova finestra" w:history="1">
        <w:r w:rsidRPr="00490A87">
          <w:rPr>
            <w:rFonts w:ascii="Times New Roman" w:eastAsia="Times New Roman" w:hAnsi="Times New Roman" w:cs="Times New Roman"/>
            <w:color w:val="0000FF"/>
            <w:sz w:val="24"/>
            <w:szCs w:val="24"/>
            <w:u w:val="single"/>
            <w:lang w:eastAsia="it-IT"/>
          </w:rPr>
          <w:t>Sileri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2, sostituire le parole:</w:t>
      </w:r>
      <w:r w:rsidRPr="00490A87">
        <w:rPr>
          <w:rFonts w:ascii="Times New Roman" w:eastAsia="Times New Roman" w:hAnsi="Times New Roman" w:cs="Times New Roman"/>
          <w:sz w:val="24"/>
          <w:szCs w:val="24"/>
          <w:lang w:eastAsia="it-IT"/>
        </w:rPr>
        <w:t xml:space="preserve"> «, con il supporto dell'Agenzia nazionale per i servizi sanitari regionali (Agenas),»</w:t>
      </w:r>
      <w:r w:rsidRPr="00490A87">
        <w:rPr>
          <w:rFonts w:ascii="Times New Roman" w:eastAsia="Times New Roman" w:hAnsi="Times New Roman" w:cs="Times New Roman"/>
          <w:i/>
          <w:iCs/>
          <w:sz w:val="24"/>
          <w:szCs w:val="24"/>
          <w:lang w:eastAsia="it-IT"/>
        </w:rPr>
        <w:t>, con le seguenti:</w:t>
      </w:r>
      <w:r w:rsidRPr="00490A87">
        <w:rPr>
          <w:rFonts w:ascii="Times New Roman" w:eastAsia="Times New Roman" w:hAnsi="Times New Roman" w:cs="Times New Roman"/>
          <w:sz w:val="24"/>
          <w:szCs w:val="24"/>
          <w:lang w:eastAsia="it-IT"/>
        </w:rPr>
        <w:t xml:space="preserve"> «, avvalendosi dell'Osservatorio nazionale delle buone pratiche sulla sicurezza nella sanità istituito presso l'Agenzia nazionale per i servizi sanitari regionali (AGENAS),».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1.20</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71"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72"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73"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2, sostituire le parole:</w:t>
      </w:r>
      <w:r w:rsidRPr="00490A87">
        <w:rPr>
          <w:rFonts w:ascii="Times New Roman" w:eastAsia="Times New Roman" w:hAnsi="Times New Roman" w:cs="Times New Roman"/>
          <w:sz w:val="24"/>
          <w:szCs w:val="24"/>
          <w:lang w:eastAsia="it-IT"/>
        </w:rPr>
        <w:t xml:space="preserve"> «con il supporto dell'Agenzia nazionale per i servizi sanitari regionali (AGENAS)» </w:t>
      </w:r>
      <w:r w:rsidRPr="00490A87">
        <w:rPr>
          <w:rFonts w:ascii="Times New Roman" w:eastAsia="Times New Roman" w:hAnsi="Times New Roman" w:cs="Times New Roman"/>
          <w:i/>
          <w:iCs/>
          <w:sz w:val="24"/>
          <w:szCs w:val="24"/>
          <w:lang w:eastAsia="it-IT"/>
        </w:rPr>
        <w:t>con le seguenti:</w:t>
      </w:r>
      <w:r w:rsidRPr="00490A87">
        <w:rPr>
          <w:rFonts w:ascii="Times New Roman" w:eastAsia="Times New Roman" w:hAnsi="Times New Roman" w:cs="Times New Roman"/>
          <w:sz w:val="24"/>
          <w:szCs w:val="24"/>
          <w:lang w:eastAsia="it-IT"/>
        </w:rPr>
        <w:t xml:space="preserve"> «avvalendosi dell'Osservatorio nazionale delle buone pratiche sulla sicurezza nella sanità istituito presso l'Agenzia nazionale per i servizi sanitari regionali (AGENAS)».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1.21</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74" w:tooltip="Il link apre una nuova finestra" w:history="1">
        <w:r w:rsidRPr="00490A87">
          <w:rPr>
            <w:rFonts w:ascii="Times New Roman" w:eastAsia="Times New Roman" w:hAnsi="Times New Roman" w:cs="Times New Roman"/>
            <w:color w:val="0000FF"/>
            <w:sz w:val="24"/>
            <w:szCs w:val="24"/>
            <w:u w:val="single"/>
            <w:lang w:eastAsia="it-IT"/>
          </w:rPr>
          <w:t>Castellone</w:t>
        </w:r>
      </w:hyperlink>
      <w:r w:rsidRPr="00490A87">
        <w:rPr>
          <w:rFonts w:ascii="Times New Roman" w:eastAsia="Times New Roman" w:hAnsi="Times New Roman" w:cs="Times New Roman"/>
          <w:sz w:val="24"/>
          <w:szCs w:val="24"/>
          <w:lang w:eastAsia="it-IT"/>
        </w:rPr>
        <w:t xml:space="preserve">, </w:t>
      </w:r>
      <w:hyperlink r:id="rId75" w:tooltip="Il link apre una nuova finestra" w:history="1">
        <w:r w:rsidRPr="00490A87">
          <w:rPr>
            <w:rFonts w:ascii="Times New Roman" w:eastAsia="Times New Roman" w:hAnsi="Times New Roman" w:cs="Times New Roman"/>
            <w:color w:val="0000FF"/>
            <w:sz w:val="24"/>
            <w:szCs w:val="24"/>
            <w:u w:val="single"/>
            <w:lang w:eastAsia="it-IT"/>
          </w:rPr>
          <w:t>Di Marzio</w:t>
        </w:r>
      </w:hyperlink>
      <w:r w:rsidRPr="00490A87">
        <w:rPr>
          <w:rFonts w:ascii="Times New Roman" w:eastAsia="Times New Roman" w:hAnsi="Times New Roman" w:cs="Times New Roman"/>
          <w:sz w:val="24"/>
          <w:szCs w:val="24"/>
          <w:lang w:eastAsia="it-IT"/>
        </w:rPr>
        <w:t xml:space="preserve">, </w:t>
      </w:r>
      <w:hyperlink r:id="rId76" w:tooltip="Il link apre una nuova finestra" w:history="1">
        <w:r w:rsidRPr="00490A87">
          <w:rPr>
            <w:rFonts w:ascii="Times New Roman" w:eastAsia="Times New Roman" w:hAnsi="Times New Roman" w:cs="Times New Roman"/>
            <w:color w:val="0000FF"/>
            <w:sz w:val="24"/>
            <w:szCs w:val="24"/>
            <w:u w:val="single"/>
            <w:lang w:eastAsia="it-IT"/>
          </w:rPr>
          <w:t>Mautone</w:t>
        </w:r>
      </w:hyperlink>
      <w:r w:rsidRPr="00490A87">
        <w:rPr>
          <w:rFonts w:ascii="Times New Roman" w:eastAsia="Times New Roman" w:hAnsi="Times New Roman" w:cs="Times New Roman"/>
          <w:sz w:val="24"/>
          <w:szCs w:val="24"/>
          <w:lang w:eastAsia="it-IT"/>
        </w:rPr>
        <w:t xml:space="preserve">, </w:t>
      </w:r>
      <w:hyperlink r:id="rId77" w:tooltip="Il link apre una nuova finestra" w:history="1">
        <w:r w:rsidRPr="00490A87">
          <w:rPr>
            <w:rFonts w:ascii="Times New Roman" w:eastAsia="Times New Roman" w:hAnsi="Times New Roman" w:cs="Times New Roman"/>
            <w:color w:val="0000FF"/>
            <w:sz w:val="24"/>
            <w:szCs w:val="24"/>
            <w:u w:val="single"/>
            <w:lang w:eastAsia="it-IT"/>
          </w:rPr>
          <w:t>Romagnoli</w:t>
        </w:r>
      </w:hyperlink>
      <w:r w:rsidRPr="00490A87">
        <w:rPr>
          <w:rFonts w:ascii="Times New Roman" w:eastAsia="Times New Roman" w:hAnsi="Times New Roman" w:cs="Times New Roman"/>
          <w:sz w:val="24"/>
          <w:szCs w:val="24"/>
          <w:lang w:eastAsia="it-IT"/>
        </w:rPr>
        <w:t xml:space="preserve">, </w:t>
      </w:r>
      <w:hyperlink r:id="rId78" w:tooltip="Il link apre una nuova finestra" w:history="1">
        <w:r w:rsidRPr="00490A87">
          <w:rPr>
            <w:rFonts w:ascii="Times New Roman" w:eastAsia="Times New Roman" w:hAnsi="Times New Roman" w:cs="Times New Roman"/>
            <w:color w:val="0000FF"/>
            <w:sz w:val="24"/>
            <w:szCs w:val="24"/>
            <w:u w:val="single"/>
            <w:lang w:eastAsia="it-IT"/>
          </w:rPr>
          <w:t>Sileri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2, dopo la parola:</w:t>
      </w:r>
      <w:r w:rsidRPr="00490A87">
        <w:rPr>
          <w:rFonts w:ascii="Times New Roman" w:eastAsia="Times New Roman" w:hAnsi="Times New Roman" w:cs="Times New Roman"/>
          <w:sz w:val="24"/>
          <w:szCs w:val="24"/>
          <w:lang w:eastAsia="it-IT"/>
        </w:rPr>
        <w:t xml:space="preserve"> «(Agenas)»</w:t>
      </w:r>
      <w:r w:rsidRPr="00490A87">
        <w:rPr>
          <w:rFonts w:ascii="Times New Roman" w:eastAsia="Times New Roman" w:hAnsi="Times New Roman" w:cs="Times New Roman"/>
          <w:i/>
          <w:iCs/>
          <w:sz w:val="24"/>
          <w:szCs w:val="24"/>
          <w:lang w:eastAsia="it-IT"/>
        </w:rPr>
        <w:t>, aggiungere le seguenti:</w:t>
      </w:r>
      <w:r w:rsidRPr="00490A87">
        <w:rPr>
          <w:rFonts w:ascii="Times New Roman" w:eastAsia="Times New Roman" w:hAnsi="Times New Roman" w:cs="Times New Roman"/>
          <w:sz w:val="24"/>
          <w:szCs w:val="24"/>
          <w:lang w:eastAsia="it-IT"/>
        </w:rPr>
        <w:t xml:space="preserve"> «e degli ordini professionali».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1.22</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79" w:tooltip="Il link apre una nuova finestra" w:history="1">
        <w:r w:rsidRPr="00490A87">
          <w:rPr>
            <w:rFonts w:ascii="Times New Roman" w:eastAsia="Times New Roman" w:hAnsi="Times New Roman" w:cs="Times New Roman"/>
            <w:color w:val="0000FF"/>
            <w:sz w:val="24"/>
            <w:szCs w:val="24"/>
            <w:u w:val="single"/>
            <w:lang w:eastAsia="it-IT"/>
          </w:rPr>
          <w:t>Castellone</w:t>
        </w:r>
      </w:hyperlink>
      <w:r w:rsidRPr="00490A87">
        <w:rPr>
          <w:rFonts w:ascii="Times New Roman" w:eastAsia="Times New Roman" w:hAnsi="Times New Roman" w:cs="Times New Roman"/>
          <w:sz w:val="24"/>
          <w:szCs w:val="24"/>
          <w:lang w:eastAsia="it-IT"/>
        </w:rPr>
        <w:t xml:space="preserve">, </w:t>
      </w:r>
      <w:hyperlink r:id="rId80" w:tooltip="Il link apre una nuova finestra" w:history="1">
        <w:r w:rsidRPr="00490A87">
          <w:rPr>
            <w:rFonts w:ascii="Times New Roman" w:eastAsia="Times New Roman" w:hAnsi="Times New Roman" w:cs="Times New Roman"/>
            <w:color w:val="0000FF"/>
            <w:sz w:val="24"/>
            <w:szCs w:val="24"/>
            <w:u w:val="single"/>
            <w:lang w:eastAsia="it-IT"/>
          </w:rPr>
          <w:t>Di Marzio</w:t>
        </w:r>
      </w:hyperlink>
      <w:r w:rsidRPr="00490A87">
        <w:rPr>
          <w:rFonts w:ascii="Times New Roman" w:eastAsia="Times New Roman" w:hAnsi="Times New Roman" w:cs="Times New Roman"/>
          <w:sz w:val="24"/>
          <w:szCs w:val="24"/>
          <w:lang w:eastAsia="it-IT"/>
        </w:rPr>
        <w:t xml:space="preserve">, </w:t>
      </w:r>
      <w:hyperlink r:id="rId81" w:tooltip="Il link apre una nuova finestra" w:history="1">
        <w:r w:rsidRPr="00490A87">
          <w:rPr>
            <w:rFonts w:ascii="Times New Roman" w:eastAsia="Times New Roman" w:hAnsi="Times New Roman" w:cs="Times New Roman"/>
            <w:color w:val="0000FF"/>
            <w:sz w:val="24"/>
            <w:szCs w:val="24"/>
            <w:u w:val="single"/>
            <w:lang w:eastAsia="it-IT"/>
          </w:rPr>
          <w:t>Mautone</w:t>
        </w:r>
      </w:hyperlink>
      <w:r w:rsidRPr="00490A87">
        <w:rPr>
          <w:rFonts w:ascii="Times New Roman" w:eastAsia="Times New Roman" w:hAnsi="Times New Roman" w:cs="Times New Roman"/>
          <w:sz w:val="24"/>
          <w:szCs w:val="24"/>
          <w:lang w:eastAsia="it-IT"/>
        </w:rPr>
        <w:t xml:space="preserve">, </w:t>
      </w:r>
      <w:hyperlink r:id="rId82" w:tooltip="Il link apre una nuova finestra" w:history="1">
        <w:r w:rsidRPr="00490A87">
          <w:rPr>
            <w:rFonts w:ascii="Times New Roman" w:eastAsia="Times New Roman" w:hAnsi="Times New Roman" w:cs="Times New Roman"/>
            <w:color w:val="0000FF"/>
            <w:sz w:val="24"/>
            <w:szCs w:val="24"/>
            <w:u w:val="single"/>
            <w:lang w:eastAsia="it-IT"/>
          </w:rPr>
          <w:t>Romagnoli</w:t>
        </w:r>
      </w:hyperlink>
      <w:r w:rsidRPr="00490A87">
        <w:rPr>
          <w:rFonts w:ascii="Times New Roman" w:eastAsia="Times New Roman" w:hAnsi="Times New Roman" w:cs="Times New Roman"/>
          <w:sz w:val="24"/>
          <w:szCs w:val="24"/>
          <w:lang w:eastAsia="it-IT"/>
        </w:rPr>
        <w:t xml:space="preserve">, </w:t>
      </w:r>
      <w:hyperlink r:id="rId83" w:tooltip="Il link apre una nuova finestra" w:history="1">
        <w:r w:rsidRPr="00490A87">
          <w:rPr>
            <w:rFonts w:ascii="Times New Roman" w:eastAsia="Times New Roman" w:hAnsi="Times New Roman" w:cs="Times New Roman"/>
            <w:color w:val="0000FF"/>
            <w:sz w:val="24"/>
            <w:szCs w:val="24"/>
            <w:u w:val="single"/>
            <w:lang w:eastAsia="it-IT"/>
          </w:rPr>
          <w:t>Sileri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il comma 2, aggiungere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 L'Osservatorio nazionale delle buone pratiche sulla sicurezza nella sanità trasmette attraverso l'Agenzia nazionale per i servizi sanitari regionali (Agenas) i dati di cui al comma 2 acquisiti dai Centri per la gestione del rischio sanitario e la sicurezza del paziente, di cui all'articolo 2, comma 4, della legge 8 marzo 2017, n. 24».</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1.23</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84"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85"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86"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il comma 2 aggiungere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 L'Osservatorio nazionale delle buone pratiche sulla sicurezza nella sanità trasmette attraverso l'Agenzia nazionale per i servizi sanitari regionali (AGENAS) i dati di cui al comma 2 acquisiti dai Centri per la gestione del rischio sanitario e la sicurezza del paziente, di cui all'articolo 2, comma 4, della legge 8 marzo 2017, n. 24».</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1.24</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87" w:tooltip="Il link apre una nuova finestra" w:history="1">
        <w:r w:rsidRPr="00490A87">
          <w:rPr>
            <w:rFonts w:ascii="Times New Roman" w:eastAsia="Times New Roman" w:hAnsi="Times New Roman" w:cs="Times New Roman"/>
            <w:color w:val="0000FF"/>
            <w:sz w:val="24"/>
            <w:szCs w:val="24"/>
            <w:u w:val="single"/>
            <w:lang w:eastAsia="it-IT"/>
          </w:rPr>
          <w:t>Errani</w:t>
        </w:r>
      </w:hyperlink>
      <w:r w:rsidRPr="00490A87">
        <w:rPr>
          <w:rFonts w:ascii="Times New Roman" w:eastAsia="Times New Roman" w:hAnsi="Times New Roman" w:cs="Times New Roman"/>
          <w:sz w:val="24"/>
          <w:szCs w:val="24"/>
          <w:lang w:eastAsia="it-IT"/>
        </w:rPr>
        <w:t xml:space="preserve">, </w:t>
      </w:r>
      <w:hyperlink r:id="rId88" w:tooltip="Il link apre una nuova finestra" w:history="1">
        <w:r w:rsidRPr="00490A87">
          <w:rPr>
            <w:rFonts w:ascii="Times New Roman" w:eastAsia="Times New Roman" w:hAnsi="Times New Roman" w:cs="Times New Roman"/>
            <w:color w:val="0000FF"/>
            <w:sz w:val="24"/>
            <w:szCs w:val="24"/>
            <w:u w:val="single"/>
            <w:lang w:eastAsia="it-IT"/>
          </w:rPr>
          <w:t>De Petris</w:t>
        </w:r>
      </w:hyperlink>
      <w:r w:rsidRPr="00490A87">
        <w:rPr>
          <w:rFonts w:ascii="Times New Roman" w:eastAsia="Times New Roman" w:hAnsi="Times New Roman" w:cs="Times New Roman"/>
          <w:sz w:val="24"/>
          <w:szCs w:val="24"/>
          <w:lang w:eastAsia="it-IT"/>
        </w:rPr>
        <w:t xml:space="preserve">, </w:t>
      </w:r>
      <w:hyperlink r:id="rId89" w:tooltip="Il link apre una nuova finestra" w:history="1">
        <w:r w:rsidRPr="00490A87">
          <w:rPr>
            <w:rFonts w:ascii="Times New Roman" w:eastAsia="Times New Roman" w:hAnsi="Times New Roman" w:cs="Times New Roman"/>
            <w:color w:val="0000FF"/>
            <w:sz w:val="24"/>
            <w:szCs w:val="24"/>
            <w:u w:val="single"/>
            <w:lang w:eastAsia="it-IT"/>
          </w:rPr>
          <w:t>Grasso</w:t>
        </w:r>
      </w:hyperlink>
      <w:r w:rsidRPr="00490A87">
        <w:rPr>
          <w:rFonts w:ascii="Times New Roman" w:eastAsia="Times New Roman" w:hAnsi="Times New Roman" w:cs="Times New Roman"/>
          <w:sz w:val="24"/>
          <w:szCs w:val="24"/>
          <w:lang w:eastAsia="it-IT"/>
        </w:rPr>
        <w:t xml:space="preserve">, </w:t>
      </w:r>
      <w:hyperlink r:id="rId90" w:tooltip="Il link apre una nuova finestra" w:history="1">
        <w:r w:rsidRPr="00490A87">
          <w:rPr>
            <w:rFonts w:ascii="Times New Roman" w:eastAsia="Times New Roman" w:hAnsi="Times New Roman" w:cs="Times New Roman"/>
            <w:color w:val="0000FF"/>
            <w:sz w:val="24"/>
            <w:szCs w:val="24"/>
            <w:u w:val="single"/>
            <w:lang w:eastAsia="it-IT"/>
          </w:rPr>
          <w:t>Laforgia</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il comma 2, aggiungere i seguenti: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 È fatto obbligo alle aziende e agli Enti pubblici e del privato accreditato al SSN, di costituirsi parte civile nei processi di aggressione degli esercenti le professioni sanitarie nell'esercizio delle loro funzioni.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w:t>
      </w:r>
      <w:r w:rsidRPr="00490A87">
        <w:rPr>
          <w:rFonts w:ascii="Times New Roman" w:eastAsia="Times New Roman" w:hAnsi="Times New Roman" w:cs="Times New Roman"/>
          <w:i/>
          <w:iCs/>
          <w:sz w:val="24"/>
          <w:szCs w:val="24"/>
          <w:lang w:eastAsia="it-IT"/>
        </w:rPr>
        <w:t>ter</w:t>
      </w:r>
      <w:r w:rsidRPr="00490A87">
        <w:rPr>
          <w:rFonts w:ascii="Times New Roman" w:eastAsia="Times New Roman" w:hAnsi="Times New Roman" w:cs="Times New Roman"/>
          <w:sz w:val="24"/>
          <w:szCs w:val="24"/>
          <w:lang w:eastAsia="it-IT"/>
        </w:rPr>
        <w:t>. La conferenza Stato Regioni, di concerto con i Ministeri interessati, sentite le organizzazioni sindacali di categoria maggiormente rappresentative sul piano nazionale sono autorizzate all'emanazione di linee guida per l'assunzione di iniziative per la riduzione del rischio clinico, l'umanizzazione delle cure, il benessere organizzativo delle strutture sanitarie del SSN pubbliche e private».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1.25</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91"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92"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93"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il comma 2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 La Conferenza Stato Regioni, di concerto con i Ministeri interessati, sentite le OO.SS maggiormente rappresentative sul piano nazionale, sono autorizzate all'emanazione di linee guida per l'assunzione di iniziative per la riduzione del rischio clinico, l'umanizzazione delle cure, il benessere organizzativo delle strutture sanitarie del SSN pubbliche e private».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1.26</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94"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95"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96"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il comma 2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 È fatto obbligo alle aziende e agli enti pubblici e privati accreditati al SSN, di costituirsi parte civile nei processi per fatti commessi in danno degli esercenti le professioni sanitarie nell'esercizio delle loro funzioni».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1.0.1</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97" w:tooltip="Il link apre una nuova finestra" w:history="1">
        <w:r w:rsidRPr="00490A87">
          <w:rPr>
            <w:rFonts w:ascii="Times New Roman" w:eastAsia="Times New Roman" w:hAnsi="Times New Roman" w:cs="Times New Roman"/>
            <w:color w:val="0000FF"/>
            <w:sz w:val="24"/>
            <w:szCs w:val="24"/>
            <w:u w:val="single"/>
            <w:lang w:eastAsia="it-IT"/>
          </w:rPr>
          <w:t>Errani</w:t>
        </w:r>
      </w:hyperlink>
      <w:r w:rsidRPr="00490A87">
        <w:rPr>
          <w:rFonts w:ascii="Times New Roman" w:eastAsia="Times New Roman" w:hAnsi="Times New Roman" w:cs="Times New Roman"/>
          <w:sz w:val="24"/>
          <w:szCs w:val="24"/>
          <w:lang w:eastAsia="it-IT"/>
        </w:rPr>
        <w:t xml:space="preserve">, </w:t>
      </w:r>
      <w:hyperlink r:id="rId98" w:tooltip="Il link apre una nuova finestra" w:history="1">
        <w:r w:rsidRPr="00490A87">
          <w:rPr>
            <w:rFonts w:ascii="Times New Roman" w:eastAsia="Times New Roman" w:hAnsi="Times New Roman" w:cs="Times New Roman"/>
            <w:color w:val="0000FF"/>
            <w:sz w:val="24"/>
            <w:szCs w:val="24"/>
            <w:u w:val="single"/>
            <w:lang w:eastAsia="it-IT"/>
          </w:rPr>
          <w:t>De Petris</w:t>
        </w:r>
      </w:hyperlink>
      <w:r w:rsidRPr="00490A87">
        <w:rPr>
          <w:rFonts w:ascii="Times New Roman" w:eastAsia="Times New Roman" w:hAnsi="Times New Roman" w:cs="Times New Roman"/>
          <w:sz w:val="24"/>
          <w:szCs w:val="24"/>
          <w:lang w:eastAsia="it-IT"/>
        </w:rPr>
        <w:t xml:space="preserve">, </w:t>
      </w:r>
      <w:hyperlink r:id="rId99" w:tooltip="Il link apre una nuova finestra" w:history="1">
        <w:r w:rsidRPr="00490A87">
          <w:rPr>
            <w:rFonts w:ascii="Times New Roman" w:eastAsia="Times New Roman" w:hAnsi="Times New Roman" w:cs="Times New Roman"/>
            <w:color w:val="0000FF"/>
            <w:sz w:val="24"/>
            <w:szCs w:val="24"/>
            <w:u w:val="single"/>
            <w:lang w:eastAsia="it-IT"/>
          </w:rPr>
          <w:t>Grasso</w:t>
        </w:r>
      </w:hyperlink>
      <w:r w:rsidRPr="00490A87">
        <w:rPr>
          <w:rFonts w:ascii="Times New Roman" w:eastAsia="Times New Roman" w:hAnsi="Times New Roman" w:cs="Times New Roman"/>
          <w:sz w:val="24"/>
          <w:szCs w:val="24"/>
          <w:lang w:eastAsia="it-IT"/>
        </w:rPr>
        <w:t xml:space="preserve">, </w:t>
      </w:r>
      <w:hyperlink r:id="rId100" w:tooltip="Il link apre una nuova finestra" w:history="1">
        <w:r w:rsidRPr="00490A87">
          <w:rPr>
            <w:rFonts w:ascii="Times New Roman" w:eastAsia="Times New Roman" w:hAnsi="Times New Roman" w:cs="Times New Roman"/>
            <w:color w:val="0000FF"/>
            <w:sz w:val="24"/>
            <w:szCs w:val="24"/>
            <w:u w:val="single"/>
            <w:lang w:eastAsia="it-IT"/>
          </w:rPr>
          <w:t>Laforgia</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aggiungere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lastRenderedPageBreak/>
        <w:t>«Art. 1-</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(Costituzione commissioni paritetiche)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Col medesimo decreto, di cui all'articolo 1, comma 1, si provvede alla costituzione di Commissioni paritetiche fra le organizzazioni sindacali di categoria maggiormente rappresentative sul piano nazionale e le aziende, di cui alla presente legge, allo scopo di individuare e implementare le azioni necessarie per la definizione di programmi antiviolenza. In particolare tali commissioni dovranno prevedere: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a)</w:t>
      </w:r>
      <w:r w:rsidRPr="00490A87">
        <w:rPr>
          <w:rFonts w:ascii="Times New Roman" w:eastAsia="Times New Roman" w:hAnsi="Times New Roman" w:cs="Times New Roman"/>
          <w:sz w:val="24"/>
          <w:szCs w:val="24"/>
          <w:lang w:eastAsia="it-IT"/>
        </w:rPr>
        <w:t xml:space="preserve"> alla predisposizione di un </w:t>
      </w:r>
      <w:r w:rsidRPr="00490A87">
        <w:rPr>
          <w:rFonts w:ascii="Times New Roman" w:eastAsia="Times New Roman" w:hAnsi="Times New Roman" w:cs="Times New Roman"/>
          <w:i/>
          <w:iCs/>
          <w:sz w:val="24"/>
          <w:szCs w:val="24"/>
          <w:lang w:eastAsia="it-IT"/>
        </w:rPr>
        <w:t>team</w:t>
      </w:r>
      <w:r w:rsidRPr="00490A87">
        <w:rPr>
          <w:rFonts w:ascii="Times New Roman" w:eastAsia="Times New Roman" w:hAnsi="Times New Roman" w:cs="Times New Roman"/>
          <w:sz w:val="24"/>
          <w:szCs w:val="24"/>
          <w:lang w:eastAsia="it-IT"/>
        </w:rPr>
        <w:t>, costituito da personale dedicato, addestrato a gestire situazioni critiche e alla mediazione dei conflitti;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b)</w:t>
      </w:r>
      <w:r w:rsidRPr="00490A87">
        <w:rPr>
          <w:rFonts w:ascii="Times New Roman" w:eastAsia="Times New Roman" w:hAnsi="Times New Roman" w:cs="Times New Roman"/>
          <w:sz w:val="24"/>
          <w:szCs w:val="24"/>
          <w:lang w:eastAsia="it-IT"/>
        </w:rPr>
        <w:t xml:space="preserve"> promuovere le azioni e atti necessari per diffondere una politica di tolleranza zero verso atti di violenza; incoraggiare il personale a segnalare prontamente gli episodi subiti e a suggerire le misure per ridurre o eliminare i rischi;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w:t>
      </w:r>
      <w:r w:rsidRPr="00490A87">
        <w:rPr>
          <w:rFonts w:ascii="Times New Roman" w:eastAsia="Times New Roman" w:hAnsi="Times New Roman" w:cs="Times New Roman"/>
          <w:sz w:val="24"/>
          <w:szCs w:val="24"/>
          <w:lang w:eastAsia="it-IT"/>
        </w:rPr>
        <w:t xml:space="preserve"> promuovere, unitamente agli attori interessati, specifici momenti formativi;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d)</w:t>
      </w:r>
      <w:r w:rsidRPr="00490A87">
        <w:rPr>
          <w:rFonts w:ascii="Times New Roman" w:eastAsia="Times New Roman" w:hAnsi="Times New Roman" w:cs="Times New Roman"/>
          <w:sz w:val="24"/>
          <w:szCs w:val="24"/>
          <w:lang w:eastAsia="it-IT"/>
        </w:rPr>
        <w:t xml:space="preserve"> azioni per facilitare il coordinamento con le Autorità di pubblica sicurezza per fornire un valido supporto per identificare le strategie atte ad eliminare o attenuare la violenza nei servizi sanitari;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e)</w:t>
      </w:r>
      <w:r w:rsidRPr="00490A87">
        <w:rPr>
          <w:rFonts w:ascii="Times New Roman" w:eastAsia="Times New Roman" w:hAnsi="Times New Roman" w:cs="Times New Roman"/>
          <w:sz w:val="24"/>
          <w:szCs w:val="24"/>
          <w:lang w:eastAsia="it-IT"/>
        </w:rPr>
        <w:t xml:space="preserve"> assegnare la responsabilità della conduzione del programma a soggetti o gruppi di lavoro addestrati e qualificati e con disponibilità di risorse idonee;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f)</w:t>
      </w:r>
      <w:r w:rsidRPr="00490A87">
        <w:rPr>
          <w:rFonts w:ascii="Times New Roman" w:eastAsia="Times New Roman" w:hAnsi="Times New Roman" w:cs="Times New Roman"/>
          <w:sz w:val="24"/>
          <w:szCs w:val="24"/>
          <w:lang w:eastAsia="it-IT"/>
        </w:rPr>
        <w:t xml:space="preserve"> valutare la necessità di installare e mantenere regolarmente in funzione impianti di allarme nei luoghi nei quali il rischio è più elevato.</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 Agli oneri derivanti dal comma 1, nel limite massimo di 2 milioni di euro, si provvede mediante corrispondente riduzione delle risorse del Fondo per l'occupazione di cui all'articolo 1, comma 7, del decreto-legge 20 maggio 1993, n. 148, convertito, con modificazioni, dalla legge 19 luglio 1993, n. 236».</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Conseguentemente, all'articolo 3, dopo le parole:</w:t>
      </w:r>
      <w:r w:rsidRPr="00490A87">
        <w:rPr>
          <w:rFonts w:ascii="Times New Roman" w:eastAsia="Times New Roman" w:hAnsi="Times New Roman" w:cs="Times New Roman"/>
          <w:sz w:val="24"/>
          <w:szCs w:val="24"/>
          <w:lang w:eastAsia="it-IT"/>
        </w:rPr>
        <w:t xml:space="preserve"> «a carico della finanza pubblica» </w:t>
      </w:r>
      <w:r w:rsidRPr="00490A87">
        <w:rPr>
          <w:rFonts w:ascii="Times New Roman" w:eastAsia="Times New Roman" w:hAnsi="Times New Roman" w:cs="Times New Roman"/>
          <w:i/>
          <w:iCs/>
          <w:sz w:val="24"/>
          <w:szCs w:val="24"/>
          <w:lang w:eastAsia="it-IT"/>
        </w:rPr>
        <w:t>aggiungere le seguenti:</w:t>
      </w:r>
      <w:r w:rsidRPr="00490A87">
        <w:rPr>
          <w:rFonts w:ascii="Times New Roman" w:eastAsia="Times New Roman" w:hAnsi="Times New Roman" w:cs="Times New Roman"/>
          <w:sz w:val="24"/>
          <w:szCs w:val="24"/>
          <w:lang w:eastAsia="it-IT"/>
        </w:rPr>
        <w:t xml:space="preserve"> «salvo quanto previsto dall'articolo 1-</w:t>
      </w:r>
      <w:r w:rsidRPr="00490A87">
        <w:rPr>
          <w:rFonts w:ascii="Times New Roman" w:eastAsia="Times New Roman" w:hAnsi="Times New Roman" w:cs="Times New Roman"/>
          <w:i/>
          <w:iCs/>
          <w:sz w:val="24"/>
          <w:szCs w:val="24"/>
          <w:lang w:eastAsia="it-IT"/>
        </w:rPr>
        <w:t>bis</w:t>
      </w:r>
      <w:r w:rsidRPr="00490A87">
        <w:rPr>
          <w:rFonts w:ascii="Times New Roman" w:eastAsia="Times New Roman" w:hAnsi="Times New Roman" w:cs="Times New Roman"/>
          <w:sz w:val="24"/>
          <w:szCs w:val="24"/>
          <w:lang w:eastAsia="it-IT"/>
        </w:rPr>
        <w:t>».</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1.0.2</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01"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102"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103"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aggiungere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1-</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(Ricollocazione dei presidi ambulatoriali di guardia medica)</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Con decreto del Ministro della salute, di concerto con il Ministro dell'interno, da adottare entro sessanta giorni dalla data di entrata in vigore della presente legge, sono stabilite le modalità attraverso le quali i presidi ambulatoriali di guardia medica sono ricollocati in ambiente protetto».</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lastRenderedPageBreak/>
        <w:t>1.0.3</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04"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105"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106"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aggiungere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1-</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(Presidio fisso di polizia presso le strutture ospedaliere)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Presso ogni pronto soccorso dei presidi ospedalieri di primo e secondo livello è istituito un presidio fisso di polizia, che tuteli l'ordine e la sicurezza pubblica, composto da almeno un ufficiale di Polizia giudiziaria e due agenti.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 Nelle direttive del Ministero dell'interno nonché nei piani coordinati di controllo del territorio predisposti dai prefetti si prevede che nei presidi ospedalieri di base, ove non sia possibile, per ragioni organizzative o economiche, istituire il presidio fisso di polizia di cui al comma 1, gli agenti di polizia sorveglino i suddetti presidi di base, anche attraverso contatti diretti e frequenti con il personale sanitario, al fine di tutelare l'ordine e la sicurezza pubblica».</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1.0.4</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07"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108"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109"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1-</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(Documento di valutazione dei rischi)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Nel documento di valutazione dei rischi di cui agli articoli 17 e 28 del decreto legislativo 9 aprile 2008, n. 81, le aziende sanitarie valutano i rischi di molestie, violenze e minacce nei confronti degli esercenti le professioni sanitarie nei luoghi di lavoro come definiti dall'articolo 62 del citato decreto legislativo n. 81 del 2008, nonché all'esterno degli stessi».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1.0.5</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10"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111"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112"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1-</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(Campagne di sensibilizzazione e di informazione)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Per le finalità di sicurezza di cui alla presente legge, il Ministero della salute promuove periodiche campagne di sensibilizzazione e di informazione sul valore sociale delle professioni sanitarie e degli esercenti le professioni sanitarie».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1.0.6</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13"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114"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115"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1-</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(Elezione domicilio)</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In caso di querela di parte per i fatti commessi con violenza o minaccia in danno degli esercenti le professioni sanitarie, il lavoratore può eleggere domicilio presso l'indirizzo ove ha sede l'azienda».</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1.0.7</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16"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117"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118"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1-</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(Costituzione di commissioni paritetiche)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Entro sessanta giorni dalla data di entrata in vigore della presente legge, sono costituite commissioni paritetiche fra le organizzazioni sindacali maggiormente rappresentative sul piano nazionale e le aziende sanitarie allo scopo di individuare e implementare le azioni necessarie per la definizione di programmi antiviolenza.</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 Le Commissioni provvedono:</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a)</w:t>
      </w:r>
      <w:r w:rsidRPr="00490A87">
        <w:rPr>
          <w:rFonts w:ascii="Times New Roman" w:eastAsia="Times New Roman" w:hAnsi="Times New Roman" w:cs="Times New Roman"/>
          <w:sz w:val="24"/>
          <w:szCs w:val="24"/>
          <w:lang w:eastAsia="it-IT"/>
        </w:rPr>
        <w:t xml:space="preserve"> alla predisposizione di un gruppo, costituito da personale dedicato, addestrato a gestire situazioni critiche e alla mediazione dei conflitti;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b)</w:t>
      </w:r>
      <w:r w:rsidRPr="00490A87">
        <w:rPr>
          <w:rFonts w:ascii="Times New Roman" w:eastAsia="Times New Roman" w:hAnsi="Times New Roman" w:cs="Times New Roman"/>
          <w:sz w:val="24"/>
          <w:szCs w:val="24"/>
          <w:lang w:eastAsia="it-IT"/>
        </w:rPr>
        <w:t xml:space="preserve"> alla promozione di azioni necessarie per incoraggiare il personale a segnalare prontamente gli episodi di violenza subiti e a suggerire le misure per ridurre o eliminare i rischi;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c)</w:t>
      </w:r>
      <w:r w:rsidRPr="00490A87">
        <w:rPr>
          <w:rFonts w:ascii="Times New Roman" w:eastAsia="Times New Roman" w:hAnsi="Times New Roman" w:cs="Times New Roman"/>
          <w:sz w:val="24"/>
          <w:szCs w:val="24"/>
          <w:lang w:eastAsia="it-IT"/>
        </w:rPr>
        <w:t xml:space="preserve"> alla formazione degli esercenti le professioni sanitarie;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d)</w:t>
      </w:r>
      <w:r w:rsidRPr="00490A87">
        <w:rPr>
          <w:rFonts w:ascii="Times New Roman" w:eastAsia="Times New Roman" w:hAnsi="Times New Roman" w:cs="Times New Roman"/>
          <w:sz w:val="24"/>
          <w:szCs w:val="24"/>
          <w:lang w:eastAsia="it-IT"/>
        </w:rPr>
        <w:t xml:space="preserve"> alla promozione di azioni finalizzate al coordinamento con le Autorità di pubblica sicurezza per l'individuazione di strategie atte ad eliminare o attenuare la violenza nei servizi sanitari;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w:t>
      </w:r>
      <w:r w:rsidRPr="00490A87">
        <w:rPr>
          <w:rFonts w:ascii="Times New Roman" w:eastAsia="Times New Roman" w:hAnsi="Times New Roman" w:cs="Times New Roman"/>
          <w:i/>
          <w:iCs/>
          <w:sz w:val="24"/>
          <w:szCs w:val="24"/>
          <w:lang w:eastAsia="it-IT"/>
        </w:rPr>
        <w:t>e)</w:t>
      </w:r>
      <w:r w:rsidRPr="00490A87">
        <w:rPr>
          <w:rFonts w:ascii="Times New Roman" w:eastAsia="Times New Roman" w:hAnsi="Times New Roman" w:cs="Times New Roman"/>
          <w:sz w:val="24"/>
          <w:szCs w:val="24"/>
          <w:lang w:eastAsia="it-IT"/>
        </w:rPr>
        <w:t xml:space="preserve"> alla valutazione della necessità di installare e mantenere regolarmente in funzione impianti di videosorveglianza e di allarme nei luoghi di lavoro in cui il rischio è più elevato».</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1.0.8</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19"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120"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121"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1-</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lastRenderedPageBreak/>
        <w:t>(Modifica all'articolo 357 del codice penale, in materia di attribuzione della qualifica di pubblico ufficiale ai medici nell'esercizio delle loro funzioni)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Al primo comma dell'articolo 357 del codice penale sono aggiunte, in fine, le seguenti parole: '', nonché i medici nell'esercizio delle loro funzioni''».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1.0.9</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22"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123"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124"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1-</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(Corsi di formazione delle Regioni)</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Al fine di ridurre i fattori di rischio negli ambienti più esposti, di preparare gli esercenti le professioni sanitarie a fronteggiare situazioni di pericolo e di garantirne la sicurezza, le Regioni organizzano annualmente corsi di formazione per gli esercenti le professioni sanitarie».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2</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2.100</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Il Relatore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capoverso</w:t>
      </w:r>
      <w:r w:rsidRPr="00490A87">
        <w:rPr>
          <w:rFonts w:ascii="Times New Roman" w:eastAsia="Times New Roman" w:hAnsi="Times New Roman" w:cs="Times New Roman"/>
          <w:sz w:val="24"/>
          <w:szCs w:val="24"/>
          <w:lang w:eastAsia="it-IT"/>
        </w:rPr>
        <w:t xml:space="preserve"> «11-</w:t>
      </w:r>
      <w:r w:rsidRPr="00490A87">
        <w:rPr>
          <w:rFonts w:ascii="Times New Roman" w:eastAsia="Times New Roman" w:hAnsi="Times New Roman" w:cs="Times New Roman"/>
          <w:i/>
          <w:iCs/>
          <w:sz w:val="24"/>
          <w:szCs w:val="24"/>
          <w:lang w:eastAsia="it-IT"/>
        </w:rPr>
        <w:t>sexies</w:t>
      </w:r>
      <w:r w:rsidRPr="00490A87">
        <w:rPr>
          <w:rFonts w:ascii="Times New Roman" w:eastAsia="Times New Roman" w:hAnsi="Times New Roman" w:cs="Times New Roman"/>
          <w:sz w:val="24"/>
          <w:szCs w:val="24"/>
          <w:lang w:eastAsia="it-IT"/>
        </w:rPr>
        <w:t xml:space="preserve">», </w:t>
      </w:r>
      <w:r w:rsidRPr="00490A87">
        <w:rPr>
          <w:rFonts w:ascii="Times New Roman" w:eastAsia="Times New Roman" w:hAnsi="Times New Roman" w:cs="Times New Roman"/>
          <w:i/>
          <w:iCs/>
          <w:sz w:val="24"/>
          <w:szCs w:val="24"/>
          <w:lang w:eastAsia="it-IT"/>
        </w:rPr>
        <w:t>dopo le parole</w:t>
      </w:r>
      <w:r w:rsidRPr="00490A87">
        <w:rPr>
          <w:rFonts w:ascii="Times New Roman" w:eastAsia="Times New Roman" w:hAnsi="Times New Roman" w:cs="Times New Roman"/>
          <w:sz w:val="24"/>
          <w:szCs w:val="24"/>
          <w:lang w:eastAsia="it-IT"/>
        </w:rPr>
        <w:t xml:space="preserve"> "le professioni sanitarie", </w:t>
      </w:r>
      <w:r w:rsidRPr="00490A87">
        <w:rPr>
          <w:rFonts w:ascii="Times New Roman" w:eastAsia="Times New Roman" w:hAnsi="Times New Roman" w:cs="Times New Roman"/>
          <w:i/>
          <w:iCs/>
          <w:sz w:val="24"/>
          <w:szCs w:val="24"/>
          <w:lang w:eastAsia="it-IT"/>
        </w:rPr>
        <w:t>aggiungere le seguenti: "e socio-sanitarie".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2.1</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25" w:tooltip="Il link apre una nuova finestra" w:history="1">
        <w:r w:rsidRPr="00490A87">
          <w:rPr>
            <w:rFonts w:ascii="Times New Roman" w:eastAsia="Times New Roman" w:hAnsi="Times New Roman" w:cs="Times New Roman"/>
            <w:color w:val="0000FF"/>
            <w:sz w:val="24"/>
            <w:szCs w:val="24"/>
            <w:u w:val="single"/>
            <w:lang w:eastAsia="it-IT"/>
          </w:rPr>
          <w:t>Siclari</w:t>
        </w:r>
      </w:hyperlink>
      <w:r w:rsidRPr="00490A87">
        <w:rPr>
          <w:rFonts w:ascii="Times New Roman" w:eastAsia="Times New Roman" w:hAnsi="Times New Roman" w:cs="Times New Roman"/>
          <w:sz w:val="24"/>
          <w:szCs w:val="24"/>
          <w:lang w:eastAsia="it-IT"/>
        </w:rPr>
        <w:t xml:space="preserve">, </w:t>
      </w:r>
      <w:hyperlink r:id="rId126" w:tooltip="Il link apre una nuova finestra" w:history="1">
        <w:r w:rsidRPr="00490A87">
          <w:rPr>
            <w:rFonts w:ascii="Times New Roman" w:eastAsia="Times New Roman" w:hAnsi="Times New Roman" w:cs="Times New Roman"/>
            <w:color w:val="0000FF"/>
            <w:sz w:val="24"/>
            <w:szCs w:val="24"/>
            <w:u w:val="single"/>
            <w:lang w:eastAsia="it-IT"/>
          </w:rPr>
          <w:t>Rizzotti</w:t>
        </w:r>
      </w:hyperlink>
      <w:r w:rsidRPr="00490A87">
        <w:rPr>
          <w:rFonts w:ascii="Times New Roman" w:eastAsia="Times New Roman" w:hAnsi="Times New Roman" w:cs="Times New Roman"/>
          <w:sz w:val="24"/>
          <w:szCs w:val="24"/>
          <w:lang w:eastAsia="it-IT"/>
        </w:rPr>
        <w:t xml:space="preserve">, </w:t>
      </w:r>
      <w:hyperlink r:id="rId127" w:tooltip="Il link apre una nuova finestra" w:history="1">
        <w:r w:rsidRPr="00490A87">
          <w:rPr>
            <w:rFonts w:ascii="Times New Roman" w:eastAsia="Times New Roman" w:hAnsi="Times New Roman" w:cs="Times New Roman"/>
            <w:color w:val="0000FF"/>
            <w:sz w:val="24"/>
            <w:szCs w:val="24"/>
            <w:u w:val="single"/>
            <w:lang w:eastAsia="it-IT"/>
          </w:rPr>
          <w:t>Stabile</w:t>
        </w:r>
      </w:hyperlink>
      <w:r w:rsidRPr="00490A87">
        <w:rPr>
          <w:rFonts w:ascii="Times New Roman" w:eastAsia="Times New Roman" w:hAnsi="Times New Roman" w:cs="Times New Roman"/>
          <w:sz w:val="24"/>
          <w:szCs w:val="24"/>
          <w:lang w:eastAsia="it-IT"/>
        </w:rPr>
        <w:t xml:space="preserve">, </w:t>
      </w:r>
      <w:hyperlink r:id="rId128" w:tooltip="Il link apre una nuova finestra" w:history="1">
        <w:r w:rsidRPr="00490A87">
          <w:rPr>
            <w:rFonts w:ascii="Times New Roman" w:eastAsia="Times New Roman" w:hAnsi="Times New Roman" w:cs="Times New Roman"/>
            <w:color w:val="0000FF"/>
            <w:sz w:val="24"/>
            <w:szCs w:val="24"/>
            <w:u w:val="single"/>
            <w:lang w:eastAsia="it-IT"/>
          </w:rPr>
          <w:t>Binetti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Al comma 1, dopo le parole:</w:t>
      </w:r>
      <w:r w:rsidRPr="00490A87">
        <w:rPr>
          <w:rFonts w:ascii="Times New Roman" w:eastAsia="Times New Roman" w:hAnsi="Times New Roman" w:cs="Times New Roman"/>
          <w:sz w:val="24"/>
          <w:szCs w:val="24"/>
          <w:lang w:eastAsia="it-IT"/>
        </w:rPr>
        <w:t xml:space="preserve"> «nell'esercizio delle loro funzioni»</w:t>
      </w:r>
      <w:r w:rsidRPr="00490A87">
        <w:rPr>
          <w:rFonts w:ascii="Times New Roman" w:eastAsia="Times New Roman" w:hAnsi="Times New Roman" w:cs="Times New Roman"/>
          <w:i/>
          <w:iCs/>
          <w:sz w:val="24"/>
          <w:szCs w:val="24"/>
          <w:lang w:eastAsia="it-IT"/>
        </w:rPr>
        <w:t>, aggiungere le seguenti:</w:t>
      </w:r>
      <w:r w:rsidRPr="00490A87">
        <w:rPr>
          <w:rFonts w:ascii="Times New Roman" w:eastAsia="Times New Roman" w:hAnsi="Times New Roman" w:cs="Times New Roman"/>
          <w:sz w:val="24"/>
          <w:szCs w:val="24"/>
          <w:lang w:eastAsia="it-IT"/>
        </w:rPr>
        <w:t xml:space="preserve"> «ovvero dei pazienti sottoposti a cura o a visita».</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2.0.1</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29" w:tooltip="Il link apre una nuova finestra" w:history="1">
        <w:r w:rsidRPr="00490A87">
          <w:rPr>
            <w:rFonts w:ascii="Times New Roman" w:eastAsia="Times New Roman" w:hAnsi="Times New Roman" w:cs="Times New Roman"/>
            <w:color w:val="0000FF"/>
            <w:sz w:val="24"/>
            <w:szCs w:val="24"/>
            <w:u w:val="single"/>
            <w:lang w:eastAsia="it-IT"/>
          </w:rPr>
          <w:t>Boldrini</w:t>
        </w:r>
      </w:hyperlink>
      <w:r w:rsidRPr="00490A87">
        <w:rPr>
          <w:rFonts w:ascii="Times New Roman" w:eastAsia="Times New Roman" w:hAnsi="Times New Roman" w:cs="Times New Roman"/>
          <w:sz w:val="24"/>
          <w:szCs w:val="24"/>
          <w:lang w:eastAsia="it-IT"/>
        </w:rPr>
        <w:t xml:space="preserve">, </w:t>
      </w:r>
      <w:hyperlink r:id="rId130" w:tooltip="Il link apre una nuova finestra" w:history="1">
        <w:r w:rsidRPr="00490A87">
          <w:rPr>
            <w:rFonts w:ascii="Times New Roman" w:eastAsia="Times New Roman" w:hAnsi="Times New Roman" w:cs="Times New Roman"/>
            <w:color w:val="0000FF"/>
            <w:sz w:val="24"/>
            <w:szCs w:val="24"/>
            <w:u w:val="single"/>
            <w:lang w:eastAsia="it-IT"/>
          </w:rPr>
          <w:t>Collina</w:t>
        </w:r>
      </w:hyperlink>
      <w:r w:rsidRPr="00490A87">
        <w:rPr>
          <w:rFonts w:ascii="Times New Roman" w:eastAsia="Times New Roman" w:hAnsi="Times New Roman" w:cs="Times New Roman"/>
          <w:sz w:val="24"/>
          <w:szCs w:val="24"/>
          <w:lang w:eastAsia="it-IT"/>
        </w:rPr>
        <w:t xml:space="preserve">, </w:t>
      </w:r>
      <w:hyperlink r:id="rId131" w:tooltip="Il link apre una nuova finestra" w:history="1">
        <w:r w:rsidRPr="00490A87">
          <w:rPr>
            <w:rFonts w:ascii="Times New Roman" w:eastAsia="Times New Roman" w:hAnsi="Times New Roman" w:cs="Times New Roman"/>
            <w:color w:val="0000FF"/>
            <w:sz w:val="24"/>
            <w:szCs w:val="24"/>
            <w:u w:val="single"/>
            <w:lang w:eastAsia="it-IT"/>
          </w:rPr>
          <w:t>Bini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2-</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(Procedibilità d'ufficio)</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Per i reati commessi ai danni degli esercenti le professioni sanitarie si applica la procedibilità d'ufficio quando concorra alcuna delle circostanze aggravanti di cui al numero 11-</w:t>
      </w:r>
      <w:r w:rsidRPr="00490A87">
        <w:rPr>
          <w:rFonts w:ascii="Times New Roman" w:eastAsia="Times New Roman" w:hAnsi="Times New Roman" w:cs="Times New Roman"/>
          <w:i/>
          <w:iCs/>
          <w:sz w:val="24"/>
          <w:szCs w:val="24"/>
          <w:lang w:eastAsia="it-IT"/>
        </w:rPr>
        <w:t>septies</w:t>
      </w:r>
      <w:r w:rsidRPr="00490A87">
        <w:rPr>
          <w:rFonts w:ascii="Times New Roman" w:eastAsia="Times New Roman" w:hAnsi="Times New Roman" w:cs="Times New Roman"/>
          <w:sz w:val="24"/>
          <w:szCs w:val="24"/>
          <w:lang w:eastAsia="it-IT"/>
        </w:rPr>
        <w:t xml:space="preserve"> dell'articolo 61 del codice penale».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b/>
          <w:bCs/>
          <w:sz w:val="24"/>
          <w:szCs w:val="24"/>
          <w:lang w:eastAsia="it-IT"/>
        </w:rPr>
        <w:t>2.0.2</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hyperlink r:id="rId132" w:tooltip="Il link apre una nuova finestra" w:history="1">
        <w:r w:rsidRPr="00490A87">
          <w:rPr>
            <w:rFonts w:ascii="Times New Roman" w:eastAsia="Times New Roman" w:hAnsi="Times New Roman" w:cs="Times New Roman"/>
            <w:color w:val="0000FF"/>
            <w:sz w:val="24"/>
            <w:szCs w:val="24"/>
            <w:u w:val="single"/>
            <w:lang w:eastAsia="it-IT"/>
          </w:rPr>
          <w:t>Castellone</w:t>
        </w:r>
      </w:hyperlink>
      <w:r w:rsidRPr="00490A87">
        <w:rPr>
          <w:rFonts w:ascii="Times New Roman" w:eastAsia="Times New Roman" w:hAnsi="Times New Roman" w:cs="Times New Roman"/>
          <w:sz w:val="24"/>
          <w:szCs w:val="24"/>
          <w:lang w:eastAsia="it-IT"/>
        </w:rPr>
        <w:t xml:space="preserve">, </w:t>
      </w:r>
      <w:hyperlink r:id="rId133" w:tooltip="Il link apre una nuova finestra" w:history="1">
        <w:r w:rsidRPr="00490A87">
          <w:rPr>
            <w:rFonts w:ascii="Times New Roman" w:eastAsia="Times New Roman" w:hAnsi="Times New Roman" w:cs="Times New Roman"/>
            <w:color w:val="0000FF"/>
            <w:sz w:val="24"/>
            <w:szCs w:val="24"/>
            <w:u w:val="single"/>
            <w:lang w:eastAsia="it-IT"/>
          </w:rPr>
          <w:t>Mautone</w:t>
        </w:r>
      </w:hyperlink>
      <w:r w:rsidRPr="00490A87">
        <w:rPr>
          <w:rFonts w:ascii="Times New Roman" w:eastAsia="Times New Roman" w:hAnsi="Times New Roman" w:cs="Times New Roman"/>
          <w:sz w:val="24"/>
          <w:szCs w:val="24"/>
          <w:lang w:eastAsia="it-IT"/>
        </w:rPr>
        <w:t xml:space="preserve">, </w:t>
      </w:r>
      <w:hyperlink r:id="rId134" w:tooltip="Il link apre una nuova finestra" w:history="1">
        <w:r w:rsidRPr="00490A87">
          <w:rPr>
            <w:rFonts w:ascii="Times New Roman" w:eastAsia="Times New Roman" w:hAnsi="Times New Roman" w:cs="Times New Roman"/>
            <w:color w:val="0000FF"/>
            <w:sz w:val="24"/>
            <w:szCs w:val="24"/>
            <w:u w:val="single"/>
            <w:lang w:eastAsia="it-IT"/>
          </w:rPr>
          <w:t>Di Marzio</w:t>
        </w:r>
      </w:hyperlink>
      <w:r w:rsidRPr="00490A87">
        <w:rPr>
          <w:rFonts w:ascii="Times New Roman" w:eastAsia="Times New Roman" w:hAnsi="Times New Roman" w:cs="Times New Roman"/>
          <w:sz w:val="24"/>
          <w:szCs w:val="24"/>
          <w:lang w:eastAsia="it-IT"/>
        </w:rPr>
        <w:t xml:space="preserve">, </w:t>
      </w:r>
      <w:hyperlink r:id="rId135" w:tooltip="Il link apre una nuova finestra" w:history="1">
        <w:r w:rsidRPr="00490A87">
          <w:rPr>
            <w:rFonts w:ascii="Times New Roman" w:eastAsia="Times New Roman" w:hAnsi="Times New Roman" w:cs="Times New Roman"/>
            <w:color w:val="0000FF"/>
            <w:sz w:val="24"/>
            <w:szCs w:val="24"/>
            <w:u w:val="single"/>
            <w:lang w:eastAsia="it-IT"/>
          </w:rPr>
          <w:t>Romagnoli</w:t>
        </w:r>
      </w:hyperlink>
      <w:r w:rsidRPr="00490A87">
        <w:rPr>
          <w:rFonts w:ascii="Times New Roman" w:eastAsia="Times New Roman" w:hAnsi="Times New Roman" w:cs="Times New Roman"/>
          <w:sz w:val="24"/>
          <w:szCs w:val="24"/>
          <w:lang w:eastAsia="it-IT"/>
        </w:rPr>
        <w:t xml:space="preserve">, </w:t>
      </w:r>
      <w:hyperlink r:id="rId136" w:tooltip="Il link apre una nuova finestra" w:history="1">
        <w:r w:rsidRPr="00490A87">
          <w:rPr>
            <w:rFonts w:ascii="Times New Roman" w:eastAsia="Times New Roman" w:hAnsi="Times New Roman" w:cs="Times New Roman"/>
            <w:color w:val="0000FF"/>
            <w:sz w:val="24"/>
            <w:szCs w:val="24"/>
            <w:u w:val="single"/>
            <w:lang w:eastAsia="it-IT"/>
          </w:rPr>
          <w:t>Sileri</w:t>
        </w:r>
      </w:hyperlink>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Dopo l'</w:t>
      </w:r>
      <w:r w:rsidRPr="00490A87">
        <w:rPr>
          <w:rFonts w:ascii="Times New Roman" w:eastAsia="Times New Roman" w:hAnsi="Times New Roman" w:cs="Times New Roman"/>
          <w:b/>
          <w:bCs/>
          <w:sz w:val="24"/>
          <w:szCs w:val="24"/>
          <w:lang w:eastAsia="it-IT"/>
        </w:rPr>
        <w:t>articolo</w:t>
      </w:r>
      <w:r w:rsidRPr="00490A87">
        <w:rPr>
          <w:rFonts w:ascii="Times New Roman" w:eastAsia="Times New Roman" w:hAnsi="Times New Roman" w:cs="Times New Roman"/>
          <w:i/>
          <w:iCs/>
          <w:sz w:val="24"/>
          <w:szCs w:val="24"/>
          <w:lang w:eastAsia="it-IT"/>
        </w:rPr>
        <w:t>, inserire il seguente:</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2-</w:t>
      </w:r>
      <w:r w:rsidRPr="00490A87">
        <w:rPr>
          <w:rFonts w:ascii="Times New Roman" w:eastAsia="Times New Roman" w:hAnsi="Times New Roman" w:cs="Times New Roman"/>
          <w:b/>
          <w:bCs/>
          <w:i/>
          <w:iCs/>
          <w:sz w:val="24"/>
          <w:szCs w:val="24"/>
          <w:lang w:eastAsia="it-IT"/>
        </w:rPr>
        <w:t>bis.</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i/>
          <w:iCs/>
          <w:sz w:val="24"/>
          <w:szCs w:val="24"/>
          <w:lang w:eastAsia="it-IT"/>
        </w:rPr>
        <w:t>(Modifiche in materia di procedibilità)</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1. All'articolo 581 del codice penale, primo comma, dopo le parole: ''a querela della persona offesa'', sono inserite le seguenti: ''salvo che ricorra la circostanza aggravante prevista dall'articolo 61, numero 11-</w:t>
      </w:r>
      <w:r w:rsidRPr="00490A87">
        <w:rPr>
          <w:rFonts w:ascii="Times New Roman" w:eastAsia="Times New Roman" w:hAnsi="Times New Roman" w:cs="Times New Roman"/>
          <w:i/>
          <w:iCs/>
          <w:sz w:val="24"/>
          <w:szCs w:val="24"/>
          <w:lang w:eastAsia="it-IT"/>
        </w:rPr>
        <w:t>septies)</w:t>
      </w:r>
      <w:r w:rsidRPr="00490A87">
        <w:rPr>
          <w:rFonts w:ascii="Times New Roman" w:eastAsia="Times New Roman" w:hAnsi="Times New Roman" w:cs="Times New Roman"/>
          <w:sz w:val="24"/>
          <w:szCs w:val="24"/>
          <w:lang w:eastAsia="it-IT"/>
        </w:rPr>
        <w:t>''.</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        2. All'articolo 582 del codice penale, secondo comma, dopo le parole: ''previste negli articoli'', sono inserite le seguenti: ''61, numero 11-</w:t>
      </w:r>
      <w:r w:rsidRPr="00490A87">
        <w:rPr>
          <w:rFonts w:ascii="Times New Roman" w:eastAsia="Times New Roman" w:hAnsi="Times New Roman" w:cs="Times New Roman"/>
          <w:i/>
          <w:iCs/>
          <w:sz w:val="24"/>
          <w:szCs w:val="24"/>
          <w:lang w:eastAsia="it-IT"/>
        </w:rPr>
        <w:t>septies)</w:t>
      </w:r>
      <w:r w:rsidRPr="00490A87">
        <w:rPr>
          <w:rFonts w:ascii="Times New Roman" w:eastAsia="Times New Roman" w:hAnsi="Times New Roman" w:cs="Times New Roman"/>
          <w:sz w:val="24"/>
          <w:szCs w:val="24"/>
          <w:lang w:eastAsia="it-IT"/>
        </w:rPr>
        <w:t>,''».</w:t>
      </w:r>
    </w:p>
    <w:p w:rsidR="00490A87" w:rsidRPr="00490A87" w:rsidRDefault="00490A87" w:rsidP="00490A87">
      <w:pPr>
        <w:spacing w:before="100" w:beforeAutospacing="1" w:after="100" w:afterAutospacing="1" w:line="240" w:lineRule="auto"/>
        <w:rPr>
          <w:rFonts w:ascii="Times New Roman" w:eastAsia="Times New Roman" w:hAnsi="Times New Roman" w:cs="Times New Roman"/>
          <w:sz w:val="24"/>
          <w:szCs w:val="24"/>
          <w:lang w:eastAsia="it-IT"/>
        </w:rPr>
      </w:pPr>
      <w:r w:rsidRPr="00490A87">
        <w:rPr>
          <w:rFonts w:ascii="Times New Roman" w:eastAsia="Times New Roman" w:hAnsi="Times New Roman" w:cs="Times New Roman"/>
          <w:sz w:val="24"/>
          <w:szCs w:val="24"/>
          <w:lang w:eastAsia="it-IT"/>
        </w:rPr>
        <w:t>Art. </w:t>
      </w:r>
    </w:p>
    <w:p w:rsidR="004267C4" w:rsidRPr="00490A87" w:rsidRDefault="004267C4" w:rsidP="00490A87">
      <w:bookmarkStart w:id="0" w:name="_GoBack"/>
      <w:bookmarkEnd w:id="0"/>
    </w:p>
    <w:sectPr w:rsidR="004267C4" w:rsidRPr="00490A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87"/>
    <w:rsid w:val="004267C4"/>
    <w:rsid w:val="00490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DE366-A9E6-4F92-9CA7-9C4CDCBC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90A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0A87"/>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490A87"/>
  </w:style>
  <w:style w:type="paragraph" w:customStyle="1" w:styleId="msonormal0">
    <w:name w:val="msonormal"/>
    <w:basedOn w:val="Normale"/>
    <w:rsid w:val="00490A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center">
    <w:name w:val="testocenter"/>
    <w:basedOn w:val="Normale"/>
    <w:rsid w:val="00490A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90A87"/>
    <w:rPr>
      <w:color w:val="0000FF"/>
      <w:u w:val="single"/>
    </w:rPr>
  </w:style>
  <w:style w:type="character" w:styleId="Collegamentovisitato">
    <w:name w:val="FollowedHyperlink"/>
    <w:basedOn w:val="Carpredefinitoparagrafo"/>
    <w:uiPriority w:val="99"/>
    <w:semiHidden/>
    <w:unhideWhenUsed/>
    <w:rsid w:val="00490A87"/>
    <w:rPr>
      <w:color w:val="800080"/>
      <w:u w:val="single"/>
    </w:rPr>
  </w:style>
  <w:style w:type="paragraph" w:customStyle="1" w:styleId="testojustify">
    <w:name w:val="testojustify"/>
    <w:basedOn w:val="Normale"/>
    <w:rsid w:val="00490A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490A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90A87"/>
    <w:rPr>
      <w:i/>
      <w:iCs/>
    </w:rPr>
  </w:style>
  <w:style w:type="paragraph" w:customStyle="1" w:styleId="a6">
    <w:name w:val="a6"/>
    <w:basedOn w:val="Normale"/>
    <w:rsid w:val="00490A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490A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490A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90A87"/>
    <w:rPr>
      <w:b/>
      <w:bCs/>
    </w:rPr>
  </w:style>
  <w:style w:type="paragraph" w:customStyle="1" w:styleId="art">
    <w:name w:val="art"/>
    <w:basedOn w:val="Normale"/>
    <w:rsid w:val="00490A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
    <w:name w:val="rubr"/>
    <w:basedOn w:val="Normale"/>
    <w:rsid w:val="00490A8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4559">
      <w:bodyDiv w:val="1"/>
      <w:marLeft w:val="0"/>
      <w:marRight w:val="0"/>
      <w:marTop w:val="0"/>
      <w:marBottom w:val="0"/>
      <w:divBdr>
        <w:top w:val="none" w:sz="0" w:space="0" w:color="auto"/>
        <w:left w:val="none" w:sz="0" w:space="0" w:color="auto"/>
        <w:bottom w:val="none" w:sz="0" w:space="0" w:color="auto"/>
        <w:right w:val="none" w:sz="0" w:space="0" w:color="auto"/>
      </w:divBdr>
      <w:divsChild>
        <w:div w:id="813180167">
          <w:marLeft w:val="0"/>
          <w:marRight w:val="0"/>
          <w:marTop w:val="0"/>
          <w:marBottom w:val="0"/>
          <w:divBdr>
            <w:top w:val="none" w:sz="0" w:space="0" w:color="auto"/>
            <w:left w:val="none" w:sz="0" w:space="0" w:color="auto"/>
            <w:bottom w:val="none" w:sz="0" w:space="0" w:color="auto"/>
            <w:right w:val="none" w:sz="0" w:space="0" w:color="auto"/>
          </w:divBdr>
          <w:divsChild>
            <w:div w:id="635448686">
              <w:marLeft w:val="0"/>
              <w:marRight w:val="0"/>
              <w:marTop w:val="0"/>
              <w:marBottom w:val="0"/>
              <w:divBdr>
                <w:top w:val="none" w:sz="0" w:space="0" w:color="auto"/>
                <w:left w:val="none" w:sz="0" w:space="0" w:color="auto"/>
                <w:bottom w:val="none" w:sz="0" w:space="0" w:color="auto"/>
                <w:right w:val="none" w:sz="0" w:space="0" w:color="auto"/>
              </w:divBdr>
            </w:div>
            <w:div w:id="1847133862">
              <w:marLeft w:val="0"/>
              <w:marRight w:val="0"/>
              <w:marTop w:val="0"/>
              <w:marBottom w:val="0"/>
              <w:divBdr>
                <w:top w:val="none" w:sz="0" w:space="0" w:color="auto"/>
                <w:left w:val="none" w:sz="0" w:space="0" w:color="auto"/>
                <w:bottom w:val="none" w:sz="0" w:space="0" w:color="auto"/>
                <w:right w:val="none" w:sz="0" w:space="0" w:color="auto"/>
              </w:divBdr>
            </w:div>
            <w:div w:id="145442892">
              <w:marLeft w:val="0"/>
              <w:marRight w:val="0"/>
              <w:marTop w:val="0"/>
              <w:marBottom w:val="0"/>
              <w:divBdr>
                <w:top w:val="none" w:sz="0" w:space="0" w:color="auto"/>
                <w:left w:val="none" w:sz="0" w:space="0" w:color="auto"/>
                <w:bottom w:val="none" w:sz="0" w:space="0" w:color="auto"/>
                <w:right w:val="none" w:sz="0" w:space="0" w:color="auto"/>
              </w:divBdr>
            </w:div>
            <w:div w:id="694506213">
              <w:marLeft w:val="0"/>
              <w:marRight w:val="0"/>
              <w:marTop w:val="0"/>
              <w:marBottom w:val="0"/>
              <w:divBdr>
                <w:top w:val="none" w:sz="0" w:space="0" w:color="auto"/>
                <w:left w:val="none" w:sz="0" w:space="0" w:color="auto"/>
                <w:bottom w:val="none" w:sz="0" w:space="0" w:color="auto"/>
                <w:right w:val="none" w:sz="0" w:space="0" w:color="auto"/>
              </w:divBdr>
            </w:div>
            <w:div w:id="909846833">
              <w:marLeft w:val="0"/>
              <w:marRight w:val="0"/>
              <w:marTop w:val="0"/>
              <w:marBottom w:val="0"/>
              <w:divBdr>
                <w:top w:val="none" w:sz="0" w:space="0" w:color="auto"/>
                <w:left w:val="none" w:sz="0" w:space="0" w:color="auto"/>
                <w:bottom w:val="none" w:sz="0" w:space="0" w:color="auto"/>
                <w:right w:val="none" w:sz="0" w:space="0" w:color="auto"/>
              </w:divBdr>
            </w:div>
            <w:div w:id="1589195805">
              <w:marLeft w:val="0"/>
              <w:marRight w:val="0"/>
              <w:marTop w:val="0"/>
              <w:marBottom w:val="0"/>
              <w:divBdr>
                <w:top w:val="none" w:sz="0" w:space="0" w:color="auto"/>
                <w:left w:val="none" w:sz="0" w:space="0" w:color="auto"/>
                <w:bottom w:val="none" w:sz="0" w:space="0" w:color="auto"/>
                <w:right w:val="none" w:sz="0" w:space="0" w:color="auto"/>
              </w:divBdr>
            </w:div>
            <w:div w:id="1620067280">
              <w:marLeft w:val="0"/>
              <w:marRight w:val="0"/>
              <w:marTop w:val="0"/>
              <w:marBottom w:val="0"/>
              <w:divBdr>
                <w:top w:val="none" w:sz="0" w:space="0" w:color="auto"/>
                <w:left w:val="none" w:sz="0" w:space="0" w:color="auto"/>
                <w:bottom w:val="none" w:sz="0" w:space="0" w:color="auto"/>
                <w:right w:val="none" w:sz="0" w:space="0" w:color="auto"/>
              </w:divBdr>
            </w:div>
            <w:div w:id="442725387">
              <w:marLeft w:val="0"/>
              <w:marRight w:val="0"/>
              <w:marTop w:val="0"/>
              <w:marBottom w:val="0"/>
              <w:divBdr>
                <w:top w:val="none" w:sz="0" w:space="0" w:color="auto"/>
                <w:left w:val="none" w:sz="0" w:space="0" w:color="auto"/>
                <w:bottom w:val="none" w:sz="0" w:space="0" w:color="auto"/>
                <w:right w:val="none" w:sz="0" w:space="0" w:color="auto"/>
              </w:divBdr>
            </w:div>
            <w:div w:id="1868323428">
              <w:marLeft w:val="0"/>
              <w:marRight w:val="0"/>
              <w:marTop w:val="0"/>
              <w:marBottom w:val="0"/>
              <w:divBdr>
                <w:top w:val="none" w:sz="0" w:space="0" w:color="auto"/>
                <w:left w:val="none" w:sz="0" w:space="0" w:color="auto"/>
                <w:bottom w:val="none" w:sz="0" w:space="0" w:color="auto"/>
                <w:right w:val="none" w:sz="0" w:space="0" w:color="auto"/>
              </w:divBdr>
            </w:div>
            <w:div w:id="1176072676">
              <w:marLeft w:val="0"/>
              <w:marRight w:val="0"/>
              <w:marTop w:val="0"/>
              <w:marBottom w:val="0"/>
              <w:divBdr>
                <w:top w:val="none" w:sz="0" w:space="0" w:color="auto"/>
                <w:left w:val="none" w:sz="0" w:space="0" w:color="auto"/>
                <w:bottom w:val="none" w:sz="0" w:space="0" w:color="auto"/>
                <w:right w:val="none" w:sz="0" w:space="0" w:color="auto"/>
              </w:divBdr>
            </w:div>
            <w:div w:id="1435662584">
              <w:marLeft w:val="0"/>
              <w:marRight w:val="0"/>
              <w:marTop w:val="0"/>
              <w:marBottom w:val="0"/>
              <w:divBdr>
                <w:top w:val="none" w:sz="0" w:space="0" w:color="auto"/>
                <w:left w:val="none" w:sz="0" w:space="0" w:color="auto"/>
                <w:bottom w:val="none" w:sz="0" w:space="0" w:color="auto"/>
                <w:right w:val="none" w:sz="0" w:space="0" w:color="auto"/>
              </w:divBdr>
            </w:div>
            <w:div w:id="1818837772">
              <w:marLeft w:val="0"/>
              <w:marRight w:val="0"/>
              <w:marTop w:val="0"/>
              <w:marBottom w:val="0"/>
              <w:divBdr>
                <w:top w:val="none" w:sz="0" w:space="0" w:color="auto"/>
                <w:left w:val="none" w:sz="0" w:space="0" w:color="auto"/>
                <w:bottom w:val="none" w:sz="0" w:space="0" w:color="auto"/>
                <w:right w:val="none" w:sz="0" w:space="0" w:color="auto"/>
              </w:divBdr>
            </w:div>
            <w:div w:id="818771130">
              <w:marLeft w:val="0"/>
              <w:marRight w:val="0"/>
              <w:marTop w:val="0"/>
              <w:marBottom w:val="0"/>
              <w:divBdr>
                <w:top w:val="none" w:sz="0" w:space="0" w:color="auto"/>
                <w:left w:val="none" w:sz="0" w:space="0" w:color="auto"/>
                <w:bottom w:val="none" w:sz="0" w:space="0" w:color="auto"/>
                <w:right w:val="none" w:sz="0" w:space="0" w:color="auto"/>
              </w:divBdr>
            </w:div>
            <w:div w:id="1007176439">
              <w:marLeft w:val="0"/>
              <w:marRight w:val="0"/>
              <w:marTop w:val="0"/>
              <w:marBottom w:val="0"/>
              <w:divBdr>
                <w:top w:val="none" w:sz="0" w:space="0" w:color="auto"/>
                <w:left w:val="none" w:sz="0" w:space="0" w:color="auto"/>
                <w:bottom w:val="none" w:sz="0" w:space="0" w:color="auto"/>
                <w:right w:val="none" w:sz="0" w:space="0" w:color="auto"/>
              </w:divBdr>
            </w:div>
            <w:div w:id="102919252">
              <w:marLeft w:val="0"/>
              <w:marRight w:val="0"/>
              <w:marTop w:val="0"/>
              <w:marBottom w:val="0"/>
              <w:divBdr>
                <w:top w:val="none" w:sz="0" w:space="0" w:color="auto"/>
                <w:left w:val="none" w:sz="0" w:space="0" w:color="auto"/>
                <w:bottom w:val="none" w:sz="0" w:space="0" w:color="auto"/>
                <w:right w:val="none" w:sz="0" w:space="0" w:color="auto"/>
              </w:divBdr>
            </w:div>
            <w:div w:id="2084447518">
              <w:marLeft w:val="0"/>
              <w:marRight w:val="0"/>
              <w:marTop w:val="0"/>
              <w:marBottom w:val="0"/>
              <w:divBdr>
                <w:top w:val="none" w:sz="0" w:space="0" w:color="auto"/>
                <w:left w:val="none" w:sz="0" w:space="0" w:color="auto"/>
                <w:bottom w:val="none" w:sz="0" w:space="0" w:color="auto"/>
                <w:right w:val="none" w:sz="0" w:space="0" w:color="auto"/>
              </w:divBdr>
            </w:div>
            <w:div w:id="1916090421">
              <w:marLeft w:val="0"/>
              <w:marRight w:val="0"/>
              <w:marTop w:val="0"/>
              <w:marBottom w:val="0"/>
              <w:divBdr>
                <w:top w:val="none" w:sz="0" w:space="0" w:color="auto"/>
                <w:left w:val="none" w:sz="0" w:space="0" w:color="auto"/>
                <w:bottom w:val="none" w:sz="0" w:space="0" w:color="auto"/>
                <w:right w:val="none" w:sz="0" w:space="0" w:color="auto"/>
              </w:divBdr>
            </w:div>
            <w:div w:id="1748503619">
              <w:marLeft w:val="0"/>
              <w:marRight w:val="0"/>
              <w:marTop w:val="0"/>
              <w:marBottom w:val="0"/>
              <w:divBdr>
                <w:top w:val="none" w:sz="0" w:space="0" w:color="auto"/>
                <w:left w:val="none" w:sz="0" w:space="0" w:color="auto"/>
                <w:bottom w:val="none" w:sz="0" w:space="0" w:color="auto"/>
                <w:right w:val="none" w:sz="0" w:space="0" w:color="auto"/>
              </w:divBdr>
            </w:div>
            <w:div w:id="1892226975">
              <w:marLeft w:val="0"/>
              <w:marRight w:val="0"/>
              <w:marTop w:val="0"/>
              <w:marBottom w:val="0"/>
              <w:divBdr>
                <w:top w:val="none" w:sz="0" w:space="0" w:color="auto"/>
                <w:left w:val="none" w:sz="0" w:space="0" w:color="auto"/>
                <w:bottom w:val="none" w:sz="0" w:space="0" w:color="auto"/>
                <w:right w:val="none" w:sz="0" w:space="0" w:color="auto"/>
              </w:divBdr>
            </w:div>
            <w:div w:id="1250961728">
              <w:marLeft w:val="0"/>
              <w:marRight w:val="0"/>
              <w:marTop w:val="0"/>
              <w:marBottom w:val="0"/>
              <w:divBdr>
                <w:top w:val="none" w:sz="0" w:space="0" w:color="auto"/>
                <w:left w:val="none" w:sz="0" w:space="0" w:color="auto"/>
                <w:bottom w:val="none" w:sz="0" w:space="0" w:color="auto"/>
                <w:right w:val="none" w:sz="0" w:space="0" w:color="auto"/>
              </w:divBdr>
            </w:div>
            <w:div w:id="485587111">
              <w:marLeft w:val="0"/>
              <w:marRight w:val="0"/>
              <w:marTop w:val="0"/>
              <w:marBottom w:val="0"/>
              <w:divBdr>
                <w:top w:val="none" w:sz="0" w:space="0" w:color="auto"/>
                <w:left w:val="none" w:sz="0" w:space="0" w:color="auto"/>
                <w:bottom w:val="none" w:sz="0" w:space="0" w:color="auto"/>
                <w:right w:val="none" w:sz="0" w:space="0" w:color="auto"/>
              </w:divBdr>
            </w:div>
            <w:div w:id="1047802570">
              <w:marLeft w:val="0"/>
              <w:marRight w:val="0"/>
              <w:marTop w:val="0"/>
              <w:marBottom w:val="0"/>
              <w:divBdr>
                <w:top w:val="none" w:sz="0" w:space="0" w:color="auto"/>
                <w:left w:val="none" w:sz="0" w:space="0" w:color="auto"/>
                <w:bottom w:val="none" w:sz="0" w:space="0" w:color="auto"/>
                <w:right w:val="none" w:sz="0" w:space="0" w:color="auto"/>
              </w:divBdr>
            </w:div>
            <w:div w:id="217128469">
              <w:marLeft w:val="0"/>
              <w:marRight w:val="0"/>
              <w:marTop w:val="0"/>
              <w:marBottom w:val="0"/>
              <w:divBdr>
                <w:top w:val="none" w:sz="0" w:space="0" w:color="auto"/>
                <w:left w:val="none" w:sz="0" w:space="0" w:color="auto"/>
                <w:bottom w:val="none" w:sz="0" w:space="0" w:color="auto"/>
                <w:right w:val="none" w:sz="0" w:space="0" w:color="auto"/>
              </w:divBdr>
            </w:div>
            <w:div w:id="470250561">
              <w:marLeft w:val="0"/>
              <w:marRight w:val="0"/>
              <w:marTop w:val="0"/>
              <w:marBottom w:val="0"/>
              <w:divBdr>
                <w:top w:val="none" w:sz="0" w:space="0" w:color="auto"/>
                <w:left w:val="none" w:sz="0" w:space="0" w:color="auto"/>
                <w:bottom w:val="none" w:sz="0" w:space="0" w:color="auto"/>
                <w:right w:val="none" w:sz="0" w:space="0" w:color="auto"/>
              </w:divBdr>
            </w:div>
            <w:div w:id="142044366">
              <w:marLeft w:val="0"/>
              <w:marRight w:val="0"/>
              <w:marTop w:val="0"/>
              <w:marBottom w:val="0"/>
              <w:divBdr>
                <w:top w:val="none" w:sz="0" w:space="0" w:color="auto"/>
                <w:left w:val="none" w:sz="0" w:space="0" w:color="auto"/>
                <w:bottom w:val="none" w:sz="0" w:space="0" w:color="auto"/>
                <w:right w:val="none" w:sz="0" w:space="0" w:color="auto"/>
              </w:divBdr>
            </w:div>
            <w:div w:id="1279337404">
              <w:marLeft w:val="0"/>
              <w:marRight w:val="0"/>
              <w:marTop w:val="0"/>
              <w:marBottom w:val="0"/>
              <w:divBdr>
                <w:top w:val="none" w:sz="0" w:space="0" w:color="auto"/>
                <w:left w:val="none" w:sz="0" w:space="0" w:color="auto"/>
                <w:bottom w:val="none" w:sz="0" w:space="0" w:color="auto"/>
                <w:right w:val="none" w:sz="0" w:space="0" w:color="auto"/>
              </w:divBdr>
            </w:div>
            <w:div w:id="18286341">
              <w:marLeft w:val="0"/>
              <w:marRight w:val="0"/>
              <w:marTop w:val="0"/>
              <w:marBottom w:val="0"/>
              <w:divBdr>
                <w:top w:val="none" w:sz="0" w:space="0" w:color="auto"/>
                <w:left w:val="none" w:sz="0" w:space="0" w:color="auto"/>
                <w:bottom w:val="none" w:sz="0" w:space="0" w:color="auto"/>
                <w:right w:val="none" w:sz="0" w:space="0" w:color="auto"/>
              </w:divBdr>
            </w:div>
            <w:div w:id="1581481176">
              <w:marLeft w:val="0"/>
              <w:marRight w:val="0"/>
              <w:marTop w:val="0"/>
              <w:marBottom w:val="0"/>
              <w:divBdr>
                <w:top w:val="none" w:sz="0" w:space="0" w:color="auto"/>
                <w:left w:val="none" w:sz="0" w:space="0" w:color="auto"/>
                <w:bottom w:val="none" w:sz="0" w:space="0" w:color="auto"/>
                <w:right w:val="none" w:sz="0" w:space="0" w:color="auto"/>
              </w:divBdr>
            </w:div>
            <w:div w:id="620764089">
              <w:marLeft w:val="0"/>
              <w:marRight w:val="0"/>
              <w:marTop w:val="0"/>
              <w:marBottom w:val="0"/>
              <w:divBdr>
                <w:top w:val="none" w:sz="0" w:space="0" w:color="auto"/>
                <w:left w:val="none" w:sz="0" w:space="0" w:color="auto"/>
                <w:bottom w:val="none" w:sz="0" w:space="0" w:color="auto"/>
                <w:right w:val="none" w:sz="0" w:space="0" w:color="auto"/>
              </w:divBdr>
            </w:div>
            <w:div w:id="100608959">
              <w:marLeft w:val="0"/>
              <w:marRight w:val="0"/>
              <w:marTop w:val="0"/>
              <w:marBottom w:val="0"/>
              <w:divBdr>
                <w:top w:val="none" w:sz="0" w:space="0" w:color="auto"/>
                <w:left w:val="none" w:sz="0" w:space="0" w:color="auto"/>
                <w:bottom w:val="none" w:sz="0" w:space="0" w:color="auto"/>
                <w:right w:val="none" w:sz="0" w:space="0" w:color="auto"/>
              </w:divBdr>
            </w:div>
            <w:div w:id="1668556588">
              <w:marLeft w:val="0"/>
              <w:marRight w:val="0"/>
              <w:marTop w:val="0"/>
              <w:marBottom w:val="0"/>
              <w:divBdr>
                <w:top w:val="none" w:sz="0" w:space="0" w:color="auto"/>
                <w:left w:val="none" w:sz="0" w:space="0" w:color="auto"/>
                <w:bottom w:val="none" w:sz="0" w:space="0" w:color="auto"/>
                <w:right w:val="none" w:sz="0" w:space="0" w:color="auto"/>
              </w:divBdr>
            </w:div>
            <w:div w:id="1733431861">
              <w:marLeft w:val="0"/>
              <w:marRight w:val="0"/>
              <w:marTop w:val="0"/>
              <w:marBottom w:val="0"/>
              <w:divBdr>
                <w:top w:val="none" w:sz="0" w:space="0" w:color="auto"/>
                <w:left w:val="none" w:sz="0" w:space="0" w:color="auto"/>
                <w:bottom w:val="none" w:sz="0" w:space="0" w:color="auto"/>
                <w:right w:val="none" w:sz="0" w:space="0" w:color="auto"/>
              </w:divBdr>
            </w:div>
            <w:div w:id="413480724">
              <w:marLeft w:val="0"/>
              <w:marRight w:val="0"/>
              <w:marTop w:val="0"/>
              <w:marBottom w:val="0"/>
              <w:divBdr>
                <w:top w:val="none" w:sz="0" w:space="0" w:color="auto"/>
                <w:left w:val="none" w:sz="0" w:space="0" w:color="auto"/>
                <w:bottom w:val="none" w:sz="0" w:space="0" w:color="auto"/>
                <w:right w:val="none" w:sz="0" w:space="0" w:color="auto"/>
              </w:divBdr>
            </w:div>
            <w:div w:id="179509351">
              <w:marLeft w:val="0"/>
              <w:marRight w:val="0"/>
              <w:marTop w:val="0"/>
              <w:marBottom w:val="0"/>
              <w:divBdr>
                <w:top w:val="none" w:sz="0" w:space="0" w:color="auto"/>
                <w:left w:val="none" w:sz="0" w:space="0" w:color="auto"/>
                <w:bottom w:val="none" w:sz="0" w:space="0" w:color="auto"/>
                <w:right w:val="none" w:sz="0" w:space="0" w:color="auto"/>
              </w:divBdr>
            </w:div>
            <w:div w:id="1191454784">
              <w:marLeft w:val="0"/>
              <w:marRight w:val="0"/>
              <w:marTop w:val="0"/>
              <w:marBottom w:val="0"/>
              <w:divBdr>
                <w:top w:val="none" w:sz="0" w:space="0" w:color="auto"/>
                <w:left w:val="none" w:sz="0" w:space="0" w:color="auto"/>
                <w:bottom w:val="none" w:sz="0" w:space="0" w:color="auto"/>
                <w:right w:val="none" w:sz="0" w:space="0" w:color="auto"/>
              </w:divBdr>
            </w:div>
            <w:div w:id="1039937896">
              <w:marLeft w:val="0"/>
              <w:marRight w:val="0"/>
              <w:marTop w:val="0"/>
              <w:marBottom w:val="0"/>
              <w:divBdr>
                <w:top w:val="none" w:sz="0" w:space="0" w:color="auto"/>
                <w:left w:val="none" w:sz="0" w:space="0" w:color="auto"/>
                <w:bottom w:val="none" w:sz="0" w:space="0" w:color="auto"/>
                <w:right w:val="none" w:sz="0" w:space="0" w:color="auto"/>
              </w:divBdr>
            </w:div>
            <w:div w:id="120223161">
              <w:marLeft w:val="0"/>
              <w:marRight w:val="0"/>
              <w:marTop w:val="0"/>
              <w:marBottom w:val="0"/>
              <w:divBdr>
                <w:top w:val="none" w:sz="0" w:space="0" w:color="auto"/>
                <w:left w:val="none" w:sz="0" w:space="0" w:color="auto"/>
                <w:bottom w:val="none" w:sz="0" w:space="0" w:color="auto"/>
                <w:right w:val="none" w:sz="0" w:space="0" w:color="auto"/>
              </w:divBdr>
            </w:div>
            <w:div w:id="2000770356">
              <w:marLeft w:val="0"/>
              <w:marRight w:val="0"/>
              <w:marTop w:val="0"/>
              <w:marBottom w:val="0"/>
              <w:divBdr>
                <w:top w:val="none" w:sz="0" w:space="0" w:color="auto"/>
                <w:left w:val="none" w:sz="0" w:space="0" w:color="auto"/>
                <w:bottom w:val="none" w:sz="0" w:space="0" w:color="auto"/>
                <w:right w:val="none" w:sz="0" w:space="0" w:color="auto"/>
              </w:divBdr>
            </w:div>
            <w:div w:id="1159619176">
              <w:marLeft w:val="0"/>
              <w:marRight w:val="0"/>
              <w:marTop w:val="0"/>
              <w:marBottom w:val="0"/>
              <w:divBdr>
                <w:top w:val="none" w:sz="0" w:space="0" w:color="auto"/>
                <w:left w:val="none" w:sz="0" w:space="0" w:color="auto"/>
                <w:bottom w:val="none" w:sz="0" w:space="0" w:color="auto"/>
                <w:right w:val="none" w:sz="0" w:space="0" w:color="auto"/>
              </w:divBdr>
            </w:div>
            <w:div w:id="13568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nato.it/loc/link.asp?leg=18&amp;tipodoc=SANASEN&amp;id=32717" TargetMode="External"/><Relationship Id="rId117" Type="http://schemas.openxmlformats.org/officeDocument/2006/relationships/hyperlink" Target="http://www.senato.it/loc/link.asp?leg=18&amp;tipodoc=SANASEN&amp;id=29072" TargetMode="External"/><Relationship Id="rId21" Type="http://schemas.openxmlformats.org/officeDocument/2006/relationships/hyperlink" Target="http://www.senato.it/loc/link.asp?leg=18&amp;tipodoc=SANASEN&amp;id=32620" TargetMode="External"/><Relationship Id="rId42" Type="http://schemas.openxmlformats.org/officeDocument/2006/relationships/hyperlink" Target="http://www.senato.it/loc/link.asp?leg=18&amp;tipodoc=SANASEN&amp;id=29072" TargetMode="External"/><Relationship Id="rId47" Type="http://schemas.openxmlformats.org/officeDocument/2006/relationships/hyperlink" Target="http://www.senato.it/loc/link.asp?leg=18&amp;tipodoc=SANASEN&amp;id=31143" TargetMode="External"/><Relationship Id="rId63" Type="http://schemas.openxmlformats.org/officeDocument/2006/relationships/hyperlink" Target="http://www.senato.it/loc/link.asp?leg=18&amp;tipodoc=SANASEN&amp;id=31143" TargetMode="External"/><Relationship Id="rId68" Type="http://schemas.openxmlformats.org/officeDocument/2006/relationships/hyperlink" Target="http://www.senato.it/loc/link.asp?leg=18&amp;tipodoc=SANASEN&amp;id=32668" TargetMode="External"/><Relationship Id="rId84" Type="http://schemas.openxmlformats.org/officeDocument/2006/relationships/hyperlink" Target="http://www.senato.it/loc/link.asp?leg=18&amp;tipodoc=SANASEN&amp;id=25198" TargetMode="External"/><Relationship Id="rId89" Type="http://schemas.openxmlformats.org/officeDocument/2006/relationships/hyperlink" Target="http://www.senato.it/loc/link.asp?leg=18&amp;tipodoc=SANASEN&amp;id=29110" TargetMode="External"/><Relationship Id="rId112" Type="http://schemas.openxmlformats.org/officeDocument/2006/relationships/hyperlink" Target="http://www.senato.it/loc/link.asp?leg=18&amp;tipodoc=SANASEN&amp;id=29282" TargetMode="External"/><Relationship Id="rId133" Type="http://schemas.openxmlformats.org/officeDocument/2006/relationships/hyperlink" Target="http://www.senato.it/loc/link.asp?leg=18&amp;tipodoc=SANASEN&amp;id=32668" TargetMode="External"/><Relationship Id="rId138" Type="http://schemas.openxmlformats.org/officeDocument/2006/relationships/theme" Target="theme/theme1.xml"/><Relationship Id="rId16" Type="http://schemas.openxmlformats.org/officeDocument/2006/relationships/hyperlink" Target="http://www.senato.it/loc/link.asp?leg=18&amp;tipodoc=SANASEN&amp;id=14224" TargetMode="External"/><Relationship Id="rId107" Type="http://schemas.openxmlformats.org/officeDocument/2006/relationships/hyperlink" Target="http://www.senato.it/loc/link.asp?leg=18&amp;tipodoc=SANASEN&amp;id=31143" TargetMode="External"/><Relationship Id="rId11" Type="http://schemas.openxmlformats.org/officeDocument/2006/relationships/hyperlink" Target="http://www.senato.it/loc/link.asp?leg=18&amp;tipodoc=SANASEN&amp;id=29450" TargetMode="External"/><Relationship Id="rId32" Type="http://schemas.openxmlformats.org/officeDocument/2006/relationships/hyperlink" Target="http://www.senato.it/loc/link.asp?leg=18&amp;tipodoc=SANASEN&amp;id=29072" TargetMode="External"/><Relationship Id="rId37" Type="http://schemas.openxmlformats.org/officeDocument/2006/relationships/hyperlink" Target="http://www.senato.it/loc/link.asp?leg=18&amp;tipodoc=SANASEN&amp;id=32714" TargetMode="External"/><Relationship Id="rId53" Type="http://schemas.openxmlformats.org/officeDocument/2006/relationships/hyperlink" Target="http://www.senato.it/loc/link.asp?leg=18&amp;tipodoc=SANASEN&amp;id=31143" TargetMode="External"/><Relationship Id="rId58" Type="http://schemas.openxmlformats.org/officeDocument/2006/relationships/hyperlink" Target="http://www.senato.it/loc/link.asp?leg=18&amp;tipodoc=SANASEN&amp;id=29282" TargetMode="External"/><Relationship Id="rId74" Type="http://schemas.openxmlformats.org/officeDocument/2006/relationships/hyperlink" Target="http://www.senato.it/loc/link.asp?leg=18&amp;tipodoc=SANASEN&amp;id=32600" TargetMode="External"/><Relationship Id="rId79" Type="http://schemas.openxmlformats.org/officeDocument/2006/relationships/hyperlink" Target="http://www.senato.it/loc/link.asp?leg=18&amp;tipodoc=SANASEN&amp;id=32600" TargetMode="External"/><Relationship Id="rId102" Type="http://schemas.openxmlformats.org/officeDocument/2006/relationships/hyperlink" Target="http://www.senato.it/loc/link.asp?leg=18&amp;tipodoc=SANASEN&amp;id=32717" TargetMode="External"/><Relationship Id="rId123" Type="http://schemas.openxmlformats.org/officeDocument/2006/relationships/hyperlink" Target="http://www.senato.it/loc/link.asp?leg=18&amp;tipodoc=SANASEN&amp;id=29072" TargetMode="External"/><Relationship Id="rId128" Type="http://schemas.openxmlformats.org/officeDocument/2006/relationships/hyperlink" Target="http://www.senato.it/loc/link.asp?leg=18&amp;tipodoc=SANASEN&amp;id=22712" TargetMode="External"/><Relationship Id="rId5" Type="http://schemas.openxmlformats.org/officeDocument/2006/relationships/hyperlink" Target="http://www.senato.it/loc/link.asp?leg=18&amp;tipodoc=SANASEN&amp;id=31143" TargetMode="External"/><Relationship Id="rId90" Type="http://schemas.openxmlformats.org/officeDocument/2006/relationships/hyperlink" Target="http://www.senato.it/loc/link.asp?leg=18&amp;tipodoc=SANASEN&amp;id=29450" TargetMode="External"/><Relationship Id="rId95" Type="http://schemas.openxmlformats.org/officeDocument/2006/relationships/hyperlink" Target="http://www.senato.it/loc/link.asp?leg=18&amp;tipodoc=SANASEN&amp;id=29072" TargetMode="External"/><Relationship Id="rId14" Type="http://schemas.openxmlformats.org/officeDocument/2006/relationships/hyperlink" Target="http://www.senato.it/loc/link.asp?leg=18&amp;tipodoc=SANASEN&amp;id=32668" TargetMode="External"/><Relationship Id="rId22" Type="http://schemas.openxmlformats.org/officeDocument/2006/relationships/hyperlink" Target="http://www.senato.it/loc/link.asp?leg=18&amp;tipodoc=SANASEN&amp;id=32668" TargetMode="External"/><Relationship Id="rId27" Type="http://schemas.openxmlformats.org/officeDocument/2006/relationships/hyperlink" Target="http://www.senato.it/loc/link.asp?leg=18&amp;tipodoc=SANASEN&amp;id=22712" TargetMode="External"/><Relationship Id="rId30" Type="http://schemas.openxmlformats.org/officeDocument/2006/relationships/hyperlink" Target="http://www.senato.it/loc/link.asp?leg=18&amp;tipodoc=SANASEN&amp;id=22712" TargetMode="External"/><Relationship Id="rId35" Type="http://schemas.openxmlformats.org/officeDocument/2006/relationships/hyperlink" Target="http://www.senato.it/loc/link.asp?leg=18&amp;tipodoc=SANASEN&amp;id=29072" TargetMode="External"/><Relationship Id="rId43" Type="http://schemas.openxmlformats.org/officeDocument/2006/relationships/hyperlink" Target="http://www.senato.it/loc/link.asp?leg=18&amp;tipodoc=SANASEN&amp;id=29282" TargetMode="External"/><Relationship Id="rId48" Type="http://schemas.openxmlformats.org/officeDocument/2006/relationships/hyperlink" Target="http://www.senato.it/loc/link.asp?leg=18&amp;tipodoc=SANASEN&amp;id=29072" TargetMode="External"/><Relationship Id="rId56" Type="http://schemas.openxmlformats.org/officeDocument/2006/relationships/hyperlink" Target="http://www.senato.it/loc/link.asp?leg=18&amp;tipodoc=SANASEN&amp;id=31143" TargetMode="External"/><Relationship Id="rId64" Type="http://schemas.openxmlformats.org/officeDocument/2006/relationships/hyperlink" Target="http://www.senato.it/loc/link.asp?leg=18&amp;tipodoc=SANASEN&amp;id=29072" TargetMode="External"/><Relationship Id="rId69" Type="http://schemas.openxmlformats.org/officeDocument/2006/relationships/hyperlink" Target="http://www.senato.it/loc/link.asp?leg=18&amp;tipodoc=SANASEN&amp;id=32704" TargetMode="External"/><Relationship Id="rId77" Type="http://schemas.openxmlformats.org/officeDocument/2006/relationships/hyperlink" Target="http://www.senato.it/loc/link.asp?leg=18&amp;tipodoc=SANASEN&amp;id=32704" TargetMode="External"/><Relationship Id="rId100" Type="http://schemas.openxmlformats.org/officeDocument/2006/relationships/hyperlink" Target="http://www.senato.it/loc/link.asp?leg=18&amp;tipodoc=SANASEN&amp;id=29450" TargetMode="External"/><Relationship Id="rId105" Type="http://schemas.openxmlformats.org/officeDocument/2006/relationships/hyperlink" Target="http://www.senato.it/loc/link.asp?leg=18&amp;tipodoc=SANASEN&amp;id=32717" TargetMode="External"/><Relationship Id="rId113" Type="http://schemas.openxmlformats.org/officeDocument/2006/relationships/hyperlink" Target="http://www.senato.it/loc/link.asp?leg=18&amp;tipodoc=SANASEN&amp;id=31143" TargetMode="External"/><Relationship Id="rId118" Type="http://schemas.openxmlformats.org/officeDocument/2006/relationships/hyperlink" Target="http://www.senato.it/loc/link.asp?leg=18&amp;tipodoc=SANASEN&amp;id=29282" TargetMode="External"/><Relationship Id="rId126" Type="http://schemas.openxmlformats.org/officeDocument/2006/relationships/hyperlink" Target="http://www.senato.it/loc/link.asp?leg=18&amp;tipodoc=SANASEN&amp;id=25198" TargetMode="External"/><Relationship Id="rId134" Type="http://schemas.openxmlformats.org/officeDocument/2006/relationships/hyperlink" Target="http://www.senato.it/loc/link.asp?leg=18&amp;tipodoc=SANASEN&amp;id=32620" TargetMode="External"/><Relationship Id="rId8" Type="http://schemas.openxmlformats.org/officeDocument/2006/relationships/hyperlink" Target="http://www.senato.it/loc/link.asp?leg=18&amp;tipodoc=SANASEN&amp;id=32625" TargetMode="External"/><Relationship Id="rId51" Type="http://schemas.openxmlformats.org/officeDocument/2006/relationships/hyperlink" Target="http://www.senato.it/loc/link.asp?leg=18&amp;tipodoc=SANASEN&amp;id=29072" TargetMode="External"/><Relationship Id="rId72" Type="http://schemas.openxmlformats.org/officeDocument/2006/relationships/hyperlink" Target="http://www.senato.it/loc/link.asp?leg=18&amp;tipodoc=SANASEN&amp;id=32717" TargetMode="External"/><Relationship Id="rId80" Type="http://schemas.openxmlformats.org/officeDocument/2006/relationships/hyperlink" Target="http://www.senato.it/loc/link.asp?leg=18&amp;tipodoc=SANASEN&amp;id=32620" TargetMode="External"/><Relationship Id="rId85" Type="http://schemas.openxmlformats.org/officeDocument/2006/relationships/hyperlink" Target="http://www.senato.it/loc/link.asp?leg=18&amp;tipodoc=SANASEN&amp;id=32717" TargetMode="External"/><Relationship Id="rId93" Type="http://schemas.openxmlformats.org/officeDocument/2006/relationships/hyperlink" Target="http://www.senato.it/loc/link.asp?leg=18&amp;tipodoc=SANASEN&amp;id=29282" TargetMode="External"/><Relationship Id="rId98" Type="http://schemas.openxmlformats.org/officeDocument/2006/relationships/hyperlink" Target="http://www.senato.it/loc/link.asp?leg=18&amp;tipodoc=SANASEN&amp;id=17578" TargetMode="External"/><Relationship Id="rId121" Type="http://schemas.openxmlformats.org/officeDocument/2006/relationships/hyperlink" Target="http://www.senato.it/loc/link.asp?leg=18&amp;tipodoc=SANASEN&amp;id=29282" TargetMode="External"/><Relationship Id="rId3" Type="http://schemas.openxmlformats.org/officeDocument/2006/relationships/webSettings" Target="webSettings.xml"/><Relationship Id="rId12" Type="http://schemas.openxmlformats.org/officeDocument/2006/relationships/hyperlink" Target="http://www.senato.it/loc/link.asp?leg=18&amp;tipodoc=SANASEN&amp;id=32600" TargetMode="External"/><Relationship Id="rId17" Type="http://schemas.openxmlformats.org/officeDocument/2006/relationships/hyperlink" Target="http://www.senato.it/loc/link.asp?leg=18&amp;tipodoc=SANASEN&amp;id=31143" TargetMode="External"/><Relationship Id="rId25" Type="http://schemas.openxmlformats.org/officeDocument/2006/relationships/hyperlink" Target="http://www.senato.it/loc/link.asp?leg=18&amp;tipodoc=SANASEN&amp;id=25198" TargetMode="External"/><Relationship Id="rId33" Type="http://schemas.openxmlformats.org/officeDocument/2006/relationships/hyperlink" Target="http://www.senato.it/loc/link.asp?leg=18&amp;tipodoc=SANASEN&amp;id=29282" TargetMode="External"/><Relationship Id="rId38" Type="http://schemas.openxmlformats.org/officeDocument/2006/relationships/hyperlink" Target="http://www.senato.it/loc/link.asp?leg=18&amp;tipodoc=SANASEN&amp;id=25198" TargetMode="External"/><Relationship Id="rId46" Type="http://schemas.openxmlformats.org/officeDocument/2006/relationships/hyperlink" Target="http://www.senato.it/loc/link.asp?leg=18&amp;tipodoc=SANASEN&amp;id=22712" TargetMode="External"/><Relationship Id="rId59" Type="http://schemas.openxmlformats.org/officeDocument/2006/relationships/hyperlink" Target="http://www.senato.it/loc/link.asp?leg=18&amp;tipodoc=SANASEN&amp;id=32714" TargetMode="External"/><Relationship Id="rId67" Type="http://schemas.openxmlformats.org/officeDocument/2006/relationships/hyperlink" Target="http://www.senato.it/loc/link.asp?leg=18&amp;tipodoc=SANASEN&amp;id=32620" TargetMode="External"/><Relationship Id="rId103" Type="http://schemas.openxmlformats.org/officeDocument/2006/relationships/hyperlink" Target="http://www.senato.it/loc/link.asp?leg=18&amp;tipodoc=SANASEN&amp;id=22712" TargetMode="External"/><Relationship Id="rId108" Type="http://schemas.openxmlformats.org/officeDocument/2006/relationships/hyperlink" Target="http://www.senato.it/loc/link.asp?leg=18&amp;tipodoc=SANASEN&amp;id=29072" TargetMode="External"/><Relationship Id="rId116" Type="http://schemas.openxmlformats.org/officeDocument/2006/relationships/hyperlink" Target="http://www.senato.it/loc/link.asp?leg=18&amp;tipodoc=SANASEN&amp;id=31143" TargetMode="External"/><Relationship Id="rId124" Type="http://schemas.openxmlformats.org/officeDocument/2006/relationships/hyperlink" Target="http://www.senato.it/loc/link.asp?leg=18&amp;tipodoc=SANASEN&amp;id=29282" TargetMode="External"/><Relationship Id="rId129" Type="http://schemas.openxmlformats.org/officeDocument/2006/relationships/hyperlink" Target="http://www.senato.it/loc/link.asp?leg=18&amp;tipodoc=SANASEN&amp;id=31143" TargetMode="External"/><Relationship Id="rId137" Type="http://schemas.openxmlformats.org/officeDocument/2006/relationships/fontTable" Target="fontTable.xml"/><Relationship Id="rId20" Type="http://schemas.openxmlformats.org/officeDocument/2006/relationships/hyperlink" Target="http://www.senato.it/loc/link.asp?leg=18&amp;tipodoc=SANASEN&amp;id=32600" TargetMode="External"/><Relationship Id="rId41" Type="http://schemas.openxmlformats.org/officeDocument/2006/relationships/hyperlink" Target="http://www.senato.it/loc/link.asp?leg=18&amp;tipodoc=SANASEN&amp;id=31143" TargetMode="External"/><Relationship Id="rId54" Type="http://schemas.openxmlformats.org/officeDocument/2006/relationships/hyperlink" Target="http://www.senato.it/loc/link.asp?leg=18&amp;tipodoc=SANASEN&amp;id=29072" TargetMode="External"/><Relationship Id="rId62" Type="http://schemas.openxmlformats.org/officeDocument/2006/relationships/hyperlink" Target="http://www.senato.it/loc/link.asp?leg=18&amp;tipodoc=SANASEN&amp;id=22712" TargetMode="External"/><Relationship Id="rId70" Type="http://schemas.openxmlformats.org/officeDocument/2006/relationships/hyperlink" Target="http://www.senato.it/loc/link.asp?leg=18&amp;tipodoc=SANASEN&amp;id=14224" TargetMode="External"/><Relationship Id="rId75" Type="http://schemas.openxmlformats.org/officeDocument/2006/relationships/hyperlink" Target="http://www.senato.it/loc/link.asp?leg=18&amp;tipodoc=SANASEN&amp;id=32620" TargetMode="External"/><Relationship Id="rId83" Type="http://schemas.openxmlformats.org/officeDocument/2006/relationships/hyperlink" Target="http://www.senato.it/loc/link.asp?leg=18&amp;tipodoc=SANASEN&amp;id=14224" TargetMode="External"/><Relationship Id="rId88" Type="http://schemas.openxmlformats.org/officeDocument/2006/relationships/hyperlink" Target="http://www.senato.it/loc/link.asp?leg=18&amp;tipodoc=SANASEN&amp;id=17578" TargetMode="External"/><Relationship Id="rId91" Type="http://schemas.openxmlformats.org/officeDocument/2006/relationships/hyperlink" Target="http://www.senato.it/loc/link.asp?leg=18&amp;tipodoc=SANASEN&amp;id=31143" TargetMode="External"/><Relationship Id="rId96" Type="http://schemas.openxmlformats.org/officeDocument/2006/relationships/hyperlink" Target="http://www.senato.it/loc/link.asp?leg=18&amp;tipodoc=SANASEN&amp;id=29282" TargetMode="External"/><Relationship Id="rId111" Type="http://schemas.openxmlformats.org/officeDocument/2006/relationships/hyperlink" Target="http://www.senato.it/loc/link.asp?leg=18&amp;tipodoc=SANASEN&amp;id=29072" TargetMode="External"/><Relationship Id="rId132" Type="http://schemas.openxmlformats.org/officeDocument/2006/relationships/hyperlink" Target="http://www.senato.it/loc/link.asp?leg=18&amp;tipodoc=SANASEN&amp;id=32600" TargetMode="External"/><Relationship Id="rId1" Type="http://schemas.openxmlformats.org/officeDocument/2006/relationships/styles" Target="styles.xml"/><Relationship Id="rId6" Type="http://schemas.openxmlformats.org/officeDocument/2006/relationships/hyperlink" Target="http://www.senato.it/loc/link.asp?leg=18&amp;tipodoc=SANASEN&amp;id=29072" TargetMode="External"/><Relationship Id="rId15" Type="http://schemas.openxmlformats.org/officeDocument/2006/relationships/hyperlink" Target="http://www.senato.it/loc/link.asp?leg=18&amp;tipodoc=SANASEN&amp;id=32704" TargetMode="External"/><Relationship Id="rId23" Type="http://schemas.openxmlformats.org/officeDocument/2006/relationships/hyperlink" Target="http://www.senato.it/loc/link.asp?leg=18&amp;tipodoc=SANASEN&amp;id=32704" TargetMode="External"/><Relationship Id="rId28" Type="http://schemas.openxmlformats.org/officeDocument/2006/relationships/hyperlink" Target="http://www.senato.it/loc/link.asp?leg=18&amp;tipodoc=SANASEN&amp;id=25198" TargetMode="External"/><Relationship Id="rId36" Type="http://schemas.openxmlformats.org/officeDocument/2006/relationships/hyperlink" Target="http://www.senato.it/loc/link.asp?leg=18&amp;tipodoc=SANASEN&amp;id=29282" TargetMode="External"/><Relationship Id="rId49" Type="http://schemas.openxmlformats.org/officeDocument/2006/relationships/hyperlink" Target="http://www.senato.it/loc/link.asp?leg=18&amp;tipodoc=SANASEN&amp;id=29282" TargetMode="External"/><Relationship Id="rId57" Type="http://schemas.openxmlformats.org/officeDocument/2006/relationships/hyperlink" Target="http://www.senato.it/loc/link.asp?leg=18&amp;tipodoc=SANASEN&amp;id=29072" TargetMode="External"/><Relationship Id="rId106" Type="http://schemas.openxmlformats.org/officeDocument/2006/relationships/hyperlink" Target="http://www.senato.it/loc/link.asp?leg=18&amp;tipodoc=SANASEN&amp;id=22712" TargetMode="External"/><Relationship Id="rId114" Type="http://schemas.openxmlformats.org/officeDocument/2006/relationships/hyperlink" Target="http://www.senato.it/loc/link.asp?leg=18&amp;tipodoc=SANASEN&amp;id=29072" TargetMode="External"/><Relationship Id="rId119" Type="http://schemas.openxmlformats.org/officeDocument/2006/relationships/hyperlink" Target="http://www.senato.it/loc/link.asp?leg=18&amp;tipodoc=SANASEN&amp;id=31143" TargetMode="External"/><Relationship Id="rId127" Type="http://schemas.openxmlformats.org/officeDocument/2006/relationships/hyperlink" Target="http://www.senato.it/loc/link.asp?leg=18&amp;tipodoc=SANASEN&amp;id=32717" TargetMode="External"/><Relationship Id="rId10" Type="http://schemas.openxmlformats.org/officeDocument/2006/relationships/hyperlink" Target="http://www.senato.it/loc/link.asp?leg=18&amp;tipodoc=SANASEN&amp;id=29110" TargetMode="External"/><Relationship Id="rId31" Type="http://schemas.openxmlformats.org/officeDocument/2006/relationships/hyperlink" Target="http://www.senato.it/loc/link.asp?leg=18&amp;tipodoc=SANASEN&amp;id=31143" TargetMode="External"/><Relationship Id="rId44" Type="http://schemas.openxmlformats.org/officeDocument/2006/relationships/hyperlink" Target="http://www.senato.it/loc/link.asp?leg=18&amp;tipodoc=SANASEN&amp;id=25198" TargetMode="External"/><Relationship Id="rId52" Type="http://schemas.openxmlformats.org/officeDocument/2006/relationships/hyperlink" Target="http://www.senato.it/loc/link.asp?leg=18&amp;tipodoc=SANASEN&amp;id=29282" TargetMode="External"/><Relationship Id="rId60" Type="http://schemas.openxmlformats.org/officeDocument/2006/relationships/hyperlink" Target="http://www.senato.it/loc/link.asp?leg=18&amp;tipodoc=SANASEN&amp;id=25198" TargetMode="External"/><Relationship Id="rId65" Type="http://schemas.openxmlformats.org/officeDocument/2006/relationships/hyperlink" Target="http://www.senato.it/loc/link.asp?leg=18&amp;tipodoc=SANASEN&amp;id=29282" TargetMode="External"/><Relationship Id="rId73" Type="http://schemas.openxmlformats.org/officeDocument/2006/relationships/hyperlink" Target="http://www.senato.it/loc/link.asp?leg=18&amp;tipodoc=SANASEN&amp;id=22712" TargetMode="External"/><Relationship Id="rId78" Type="http://schemas.openxmlformats.org/officeDocument/2006/relationships/hyperlink" Target="http://www.senato.it/loc/link.asp?leg=18&amp;tipodoc=SANASEN&amp;id=14224" TargetMode="External"/><Relationship Id="rId81" Type="http://schemas.openxmlformats.org/officeDocument/2006/relationships/hyperlink" Target="http://www.senato.it/loc/link.asp?leg=18&amp;tipodoc=SANASEN&amp;id=32668" TargetMode="External"/><Relationship Id="rId86" Type="http://schemas.openxmlformats.org/officeDocument/2006/relationships/hyperlink" Target="http://www.senato.it/loc/link.asp?leg=18&amp;tipodoc=SANASEN&amp;id=22712" TargetMode="External"/><Relationship Id="rId94" Type="http://schemas.openxmlformats.org/officeDocument/2006/relationships/hyperlink" Target="http://www.senato.it/loc/link.asp?leg=18&amp;tipodoc=SANASEN&amp;id=31143" TargetMode="External"/><Relationship Id="rId99" Type="http://schemas.openxmlformats.org/officeDocument/2006/relationships/hyperlink" Target="http://www.senato.it/loc/link.asp?leg=18&amp;tipodoc=SANASEN&amp;id=29110" TargetMode="External"/><Relationship Id="rId101" Type="http://schemas.openxmlformats.org/officeDocument/2006/relationships/hyperlink" Target="http://www.senato.it/loc/link.asp?leg=18&amp;tipodoc=SANASEN&amp;id=25198" TargetMode="External"/><Relationship Id="rId122" Type="http://schemas.openxmlformats.org/officeDocument/2006/relationships/hyperlink" Target="http://www.senato.it/loc/link.asp?leg=18&amp;tipodoc=SANASEN&amp;id=31143" TargetMode="External"/><Relationship Id="rId130" Type="http://schemas.openxmlformats.org/officeDocument/2006/relationships/hyperlink" Target="http://www.senato.it/loc/link.asp?leg=18&amp;tipodoc=SANASEN&amp;id=29072" TargetMode="External"/><Relationship Id="rId135" Type="http://schemas.openxmlformats.org/officeDocument/2006/relationships/hyperlink" Target="http://www.senato.it/loc/link.asp?leg=18&amp;tipodoc=SANASEN&amp;id=32704" TargetMode="External"/><Relationship Id="rId4" Type="http://schemas.openxmlformats.org/officeDocument/2006/relationships/hyperlink" Target="http://www.senato.it/uri-res/N2Ls?urn:senato-it:bgt:ddl:oggetto;1088653" TargetMode="External"/><Relationship Id="rId9" Type="http://schemas.openxmlformats.org/officeDocument/2006/relationships/hyperlink" Target="http://www.senato.it/loc/link.asp?leg=18&amp;tipodoc=SANASEN&amp;id=17578" TargetMode="External"/><Relationship Id="rId13" Type="http://schemas.openxmlformats.org/officeDocument/2006/relationships/hyperlink" Target="http://www.senato.it/loc/link.asp?leg=18&amp;tipodoc=SANASEN&amp;id=32620" TargetMode="External"/><Relationship Id="rId18" Type="http://schemas.openxmlformats.org/officeDocument/2006/relationships/hyperlink" Target="http://www.senato.it/loc/link.asp?leg=18&amp;tipodoc=SANASEN&amp;id=29072" TargetMode="External"/><Relationship Id="rId39" Type="http://schemas.openxmlformats.org/officeDocument/2006/relationships/hyperlink" Target="http://www.senato.it/loc/link.asp?leg=18&amp;tipodoc=SANASEN&amp;id=32717" TargetMode="External"/><Relationship Id="rId109" Type="http://schemas.openxmlformats.org/officeDocument/2006/relationships/hyperlink" Target="http://www.senato.it/loc/link.asp?leg=18&amp;tipodoc=SANASEN&amp;id=29282" TargetMode="External"/><Relationship Id="rId34" Type="http://schemas.openxmlformats.org/officeDocument/2006/relationships/hyperlink" Target="http://www.senato.it/loc/link.asp?leg=18&amp;tipodoc=SANASEN&amp;id=31143" TargetMode="External"/><Relationship Id="rId50" Type="http://schemas.openxmlformats.org/officeDocument/2006/relationships/hyperlink" Target="http://www.senato.it/loc/link.asp?leg=18&amp;tipodoc=SANASEN&amp;id=31143" TargetMode="External"/><Relationship Id="rId55" Type="http://schemas.openxmlformats.org/officeDocument/2006/relationships/hyperlink" Target="http://www.senato.it/loc/link.asp?leg=18&amp;tipodoc=SANASEN&amp;id=29282" TargetMode="External"/><Relationship Id="rId76" Type="http://schemas.openxmlformats.org/officeDocument/2006/relationships/hyperlink" Target="http://www.senato.it/loc/link.asp?leg=18&amp;tipodoc=SANASEN&amp;id=32668" TargetMode="External"/><Relationship Id="rId97" Type="http://schemas.openxmlformats.org/officeDocument/2006/relationships/hyperlink" Target="http://www.senato.it/loc/link.asp?leg=18&amp;tipodoc=SANASEN&amp;id=32625" TargetMode="External"/><Relationship Id="rId104" Type="http://schemas.openxmlformats.org/officeDocument/2006/relationships/hyperlink" Target="http://www.senato.it/loc/link.asp?leg=18&amp;tipodoc=SANASEN&amp;id=25198" TargetMode="External"/><Relationship Id="rId120" Type="http://schemas.openxmlformats.org/officeDocument/2006/relationships/hyperlink" Target="http://www.senato.it/loc/link.asp?leg=18&amp;tipodoc=SANASEN&amp;id=29072" TargetMode="External"/><Relationship Id="rId125" Type="http://schemas.openxmlformats.org/officeDocument/2006/relationships/hyperlink" Target="http://www.senato.it/loc/link.asp?leg=18&amp;tipodoc=SANASEN&amp;id=32714" TargetMode="External"/><Relationship Id="rId7" Type="http://schemas.openxmlformats.org/officeDocument/2006/relationships/hyperlink" Target="http://www.senato.it/loc/link.asp?leg=18&amp;tipodoc=SANASEN&amp;id=29282" TargetMode="External"/><Relationship Id="rId71" Type="http://schemas.openxmlformats.org/officeDocument/2006/relationships/hyperlink" Target="http://www.senato.it/loc/link.asp?leg=18&amp;tipodoc=SANASEN&amp;id=25198" TargetMode="External"/><Relationship Id="rId92" Type="http://schemas.openxmlformats.org/officeDocument/2006/relationships/hyperlink" Target="http://www.senato.it/loc/link.asp?leg=18&amp;tipodoc=SANASEN&amp;id=29072" TargetMode="External"/><Relationship Id="rId2" Type="http://schemas.openxmlformats.org/officeDocument/2006/relationships/settings" Target="settings.xml"/><Relationship Id="rId29" Type="http://schemas.openxmlformats.org/officeDocument/2006/relationships/hyperlink" Target="http://www.senato.it/loc/link.asp?leg=18&amp;tipodoc=SANASEN&amp;id=32717" TargetMode="External"/><Relationship Id="rId24" Type="http://schemas.openxmlformats.org/officeDocument/2006/relationships/hyperlink" Target="http://www.senato.it/loc/link.asp?leg=18&amp;tipodoc=SANASEN&amp;id=14224" TargetMode="External"/><Relationship Id="rId40" Type="http://schemas.openxmlformats.org/officeDocument/2006/relationships/hyperlink" Target="http://www.senato.it/loc/link.asp?leg=18&amp;tipodoc=SANASEN&amp;id=22712" TargetMode="External"/><Relationship Id="rId45" Type="http://schemas.openxmlformats.org/officeDocument/2006/relationships/hyperlink" Target="http://www.senato.it/loc/link.asp?leg=18&amp;tipodoc=SANASEN&amp;id=32717" TargetMode="External"/><Relationship Id="rId66" Type="http://schemas.openxmlformats.org/officeDocument/2006/relationships/hyperlink" Target="http://www.senato.it/loc/link.asp?leg=18&amp;tipodoc=SANASEN&amp;id=32600" TargetMode="External"/><Relationship Id="rId87" Type="http://schemas.openxmlformats.org/officeDocument/2006/relationships/hyperlink" Target="http://www.senato.it/loc/link.asp?leg=18&amp;tipodoc=SANASEN&amp;id=32625" TargetMode="External"/><Relationship Id="rId110" Type="http://schemas.openxmlformats.org/officeDocument/2006/relationships/hyperlink" Target="http://www.senato.it/loc/link.asp?leg=18&amp;tipodoc=SANASEN&amp;id=31143" TargetMode="External"/><Relationship Id="rId115" Type="http://schemas.openxmlformats.org/officeDocument/2006/relationships/hyperlink" Target="http://www.senato.it/loc/link.asp?leg=18&amp;tipodoc=SANASEN&amp;id=29282" TargetMode="External"/><Relationship Id="rId131" Type="http://schemas.openxmlformats.org/officeDocument/2006/relationships/hyperlink" Target="http://www.senato.it/loc/link.asp?leg=18&amp;tipodoc=SANASEN&amp;id=29282" TargetMode="External"/><Relationship Id="rId136" Type="http://schemas.openxmlformats.org/officeDocument/2006/relationships/hyperlink" Target="http://www.senato.it/loc/link.asp?leg=18&amp;tipodoc=SANASEN&amp;id=14224" TargetMode="External"/><Relationship Id="rId61" Type="http://schemas.openxmlformats.org/officeDocument/2006/relationships/hyperlink" Target="http://www.senato.it/loc/link.asp?leg=18&amp;tipodoc=SANASEN&amp;id=32717" TargetMode="External"/><Relationship Id="rId82" Type="http://schemas.openxmlformats.org/officeDocument/2006/relationships/hyperlink" Target="http://www.senato.it/loc/link.asp?leg=18&amp;tipodoc=SANASEN&amp;id=32704" TargetMode="External"/><Relationship Id="rId19" Type="http://schemas.openxmlformats.org/officeDocument/2006/relationships/hyperlink" Target="http://www.senato.it/loc/link.asp?leg=18&amp;tipodoc=SANASEN&amp;id=2928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5142</Words>
  <Characters>29313</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1</cp:revision>
  <dcterms:created xsi:type="dcterms:W3CDTF">2019-05-08T05:36:00Z</dcterms:created>
  <dcterms:modified xsi:type="dcterms:W3CDTF">2019-05-08T05:37:00Z</dcterms:modified>
</cp:coreProperties>
</file>