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F5DB" w14:textId="6D54270E" w:rsidR="000A5DD6" w:rsidRPr="008B0906" w:rsidRDefault="008F5ECB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ECB">
        <w:rPr>
          <w:rFonts w:ascii="Arial" w:hAnsi="Arial" w:cs="Arial"/>
          <w:b/>
          <w:bCs/>
          <w:sz w:val="24"/>
          <w:szCs w:val="24"/>
        </w:rPr>
        <w:t xml:space="preserve">TAR Abruzzo Sent. </w:t>
      </w:r>
      <w:r w:rsidR="005F51A1" w:rsidRPr="005F51A1">
        <w:rPr>
          <w:rFonts w:ascii="Arial" w:hAnsi="Arial" w:cs="Arial"/>
          <w:b/>
          <w:bCs/>
          <w:sz w:val="24"/>
          <w:szCs w:val="24"/>
        </w:rPr>
        <w:t xml:space="preserve">28.10.2021 n. 489 </w:t>
      </w:r>
      <w:r w:rsidRPr="008F5ECB">
        <w:rPr>
          <w:rFonts w:ascii="Arial" w:hAnsi="Arial" w:cs="Arial"/>
          <w:b/>
          <w:bCs/>
          <w:sz w:val="24"/>
          <w:szCs w:val="24"/>
        </w:rPr>
        <w:t>- Continuità assistenziale</w:t>
      </w:r>
      <w:r w:rsidRPr="008F5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A5DD6" w:rsidRPr="008B0906">
        <w:rPr>
          <w:rFonts w:ascii="Arial" w:hAnsi="Arial" w:cs="Arial"/>
          <w:sz w:val="24"/>
          <w:szCs w:val="24"/>
        </w:rPr>
        <w:t>S</w:t>
      </w:r>
      <w:r w:rsidRPr="008B0906">
        <w:rPr>
          <w:rFonts w:ascii="Arial" w:hAnsi="Arial" w:cs="Arial"/>
          <w:sz w:val="24"/>
          <w:szCs w:val="24"/>
        </w:rPr>
        <w:t>entenza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sul ricorso numero di registro generale 822 del 2013, integrato da motivi aggiunti, proposto da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Comune di Castellalto, in persona del legale rappresentante pro tempore, rappresentato e difeso dagli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avvocati C</w:t>
      </w:r>
      <w:r w:rsidR="003D2231">
        <w:rPr>
          <w:rFonts w:ascii="Arial" w:hAnsi="Arial" w:cs="Arial"/>
          <w:sz w:val="24"/>
          <w:szCs w:val="24"/>
        </w:rPr>
        <w:t>.</w:t>
      </w:r>
      <w:r w:rsidR="000A5DD6" w:rsidRPr="008B0906">
        <w:rPr>
          <w:rFonts w:ascii="Arial" w:hAnsi="Arial" w:cs="Arial"/>
          <w:sz w:val="24"/>
          <w:szCs w:val="24"/>
        </w:rPr>
        <w:t xml:space="preserve"> Scarpantoni, L</w:t>
      </w:r>
      <w:r w:rsidR="003D2231">
        <w:rPr>
          <w:rFonts w:ascii="Arial" w:hAnsi="Arial" w:cs="Arial"/>
          <w:sz w:val="24"/>
          <w:szCs w:val="24"/>
        </w:rPr>
        <w:t>.</w:t>
      </w:r>
      <w:r w:rsidR="000A5DD6" w:rsidRPr="008B0906">
        <w:rPr>
          <w:rFonts w:ascii="Arial" w:hAnsi="Arial" w:cs="Arial"/>
          <w:sz w:val="24"/>
          <w:szCs w:val="24"/>
        </w:rPr>
        <w:t xml:space="preserve"> Scarpantoni, con domicilio eletto presso lo studio Avv. E</w:t>
      </w:r>
      <w:r w:rsidR="008B0906">
        <w:rPr>
          <w:rFonts w:ascii="Arial" w:hAnsi="Arial" w:cs="Arial"/>
          <w:sz w:val="24"/>
          <w:szCs w:val="24"/>
        </w:rPr>
        <w:t xml:space="preserve">. </w:t>
      </w:r>
      <w:r w:rsidR="000A5DD6" w:rsidRPr="008B0906">
        <w:rPr>
          <w:rFonts w:ascii="Arial" w:hAnsi="Arial" w:cs="Arial"/>
          <w:sz w:val="24"/>
          <w:szCs w:val="24"/>
        </w:rPr>
        <w:t xml:space="preserve">Gentileschi </w:t>
      </w:r>
      <w:r w:rsidR="003D2231">
        <w:rPr>
          <w:rFonts w:ascii="Arial" w:hAnsi="Arial" w:cs="Arial"/>
          <w:sz w:val="24"/>
          <w:szCs w:val="24"/>
        </w:rPr>
        <w:t>in l’</w:t>
      </w:r>
      <w:r w:rsidR="003D2231" w:rsidRPr="008B0906">
        <w:rPr>
          <w:rFonts w:ascii="Arial" w:hAnsi="Arial" w:cs="Arial"/>
          <w:sz w:val="24"/>
          <w:szCs w:val="24"/>
        </w:rPr>
        <w:t>Aquila</w:t>
      </w:r>
      <w:r w:rsidR="000A5DD6" w:rsidRPr="008B0906">
        <w:rPr>
          <w:rFonts w:ascii="Arial" w:hAnsi="Arial" w:cs="Arial"/>
          <w:sz w:val="24"/>
          <w:szCs w:val="24"/>
        </w:rPr>
        <w:t>, via Piemonte n. 5;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contro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Commissario Ad Acta per il Piano di Rientro Dai Disavanzi del Settore Sanitario della Regione Abruzzo,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Regione Abruzzo, in persona del legale rappresentante pro tempore, rappresentati e difesi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dall'Avvocatura Distrettuale, domiciliataria ex lege in L'Aquila, Complesso Monumentale S. Domenico;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U.S.L. - Azienda Unità Sanitaria Locale - n.4 di Teramo, in persona del legale rappresentante pro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tempore, rappresentato e difeso dall'avvocato A</w:t>
      </w:r>
      <w:r w:rsidR="008B0906">
        <w:rPr>
          <w:rFonts w:ascii="Arial" w:hAnsi="Arial" w:cs="Arial"/>
          <w:sz w:val="24"/>
          <w:szCs w:val="24"/>
        </w:rPr>
        <w:t>.</w:t>
      </w:r>
      <w:r w:rsidR="000A5DD6" w:rsidRPr="008B0906">
        <w:rPr>
          <w:rFonts w:ascii="Arial" w:hAnsi="Arial" w:cs="Arial"/>
          <w:sz w:val="24"/>
          <w:szCs w:val="24"/>
        </w:rPr>
        <w:t xml:space="preserve"> Di Battista, con domicilio eletto presso lo studio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V</w:t>
      </w:r>
      <w:r w:rsidR="008B0906">
        <w:rPr>
          <w:rFonts w:ascii="Arial" w:hAnsi="Arial" w:cs="Arial"/>
          <w:sz w:val="24"/>
          <w:szCs w:val="24"/>
        </w:rPr>
        <w:t xml:space="preserve">. </w:t>
      </w:r>
      <w:r w:rsidR="000A5DD6" w:rsidRPr="008B0906">
        <w:rPr>
          <w:rFonts w:ascii="Arial" w:hAnsi="Arial" w:cs="Arial"/>
          <w:sz w:val="24"/>
          <w:szCs w:val="24"/>
        </w:rPr>
        <w:t>Cipolletta in L'Aquila, via A. De Gasperi, 23;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Comune di Notaresco, in persona del legale rappresentante pro tempore, rappresentato e difeso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dall'avvocato A</w:t>
      </w:r>
      <w:r w:rsidR="00895196">
        <w:rPr>
          <w:rFonts w:ascii="Arial" w:hAnsi="Arial" w:cs="Arial"/>
          <w:sz w:val="24"/>
          <w:szCs w:val="24"/>
        </w:rPr>
        <w:t>.</w:t>
      </w:r>
      <w:r w:rsidR="000A5DD6" w:rsidRPr="008B0906">
        <w:rPr>
          <w:rFonts w:ascii="Arial" w:hAnsi="Arial" w:cs="Arial"/>
          <w:sz w:val="24"/>
          <w:szCs w:val="24"/>
        </w:rPr>
        <w:t xml:space="preserve"> De Lauretis, con domicilio eletto presso lo studio Valentino Venta in L'Aquila,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S.S.17 Bis n. 17 - Paganica;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per l'annullamento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del decreto n.61 del 27 agosto 2013 con il quale il Commissario ad Acta approvava l'articolazione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territoriale delle sedi di continuità assistenziale ritenendo congrua la proposta formulata dalla ASL di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Teramo nella deliberazione n. 4/2013; della deliberazione n. 4 del 07/01/2013 con la quale il direttore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generale riorganizzava le sedi di continuità assistenziale della ASL di Teramo sopprimendo quella di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Castellalto e istituendo la nuova sede di Notaresco.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Visti il ricorso, i motivi aggiunti e i relativi allegati;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Visti gli atti di costituzione in giudizio di Commissario Ad Acta per il Piano di Rientro Dai Disavanzi del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Settore Sanitario della Regione Abruzzo e di U.S.L. - Azienda Unità Sanitaria Locale - n.4 di Teramo e di</w:t>
      </w:r>
      <w:r w:rsidR="0089519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Regione Abruzzo e di Comune di Notaresco;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Visti tutti gli atti della causa;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Relatore nell'udienza smaltimento del giorno 6 ottobre 2021 il Presidente dott. Umberto Realfonzo 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uditi per le parti i difensori come specificato nel verbale;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Ritenuto e considerato in fatto e diritto quanto segue.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FATTO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1.§. Con l’atto introduttivo del presente giudizio, il Comune di Castellalto ha censurato il decreto con il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quale il Commissario ad Acta – a seguito della riduzione delle sedi provinciali di continuità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assistenziale da 21 a 14 della Provincia di Teramo - ha approvato la proposta formulata dalla ASL di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Teramo nella deliberazione n. 4/2013 sopprimendo quella di Castellalto e istituendo la nuova sede di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Notaresco.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="000A5DD6" w:rsidRPr="008B0906">
        <w:rPr>
          <w:rFonts w:ascii="Arial" w:hAnsi="Arial" w:cs="Arial"/>
          <w:sz w:val="24"/>
          <w:szCs w:val="24"/>
        </w:rPr>
        <w:t>Avverso la deliberazione l’Amministrazione ricorrente deduceva cinque rubriche di gravame relative:</w:t>
      </w:r>
    </w:p>
    <w:p w14:paraId="2E8DED95" w14:textId="2468E440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1. Violazione degli artt. 62 e 64 dell’Accordo Collettivo Nazionale per la medicina generale in relazione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al Decreto Commissariale n. 24 del 4 luglio 2012; eccesso di potere sotto il profilo del travisamento dei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fatti; sviamento di potere ed illogicità manifesta.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2. Violazione dell’art. 64, 3° comma Accordo Collettivo Nazionale; eccesso di potere per travisamento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dei fatti; contraddittorietà ed illogicità manifesta.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3. Difetto di motivazione ovvero per motivazione insufficiente e perplessa.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4. Violazione, sotto diverso profilo, dell’art. 64 dell’Accordo Collettivo Nazionale e dell’art. 4 Capo II AIR;</w:t>
      </w:r>
    </w:p>
    <w:p w14:paraId="77312616" w14:textId="76B7F3FC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eccesso di potere sotto il profilo dello straripamento; travisamento dei fatti; difetto sia di istruttoria che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 motivazione; illogicità manifesta.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5. Violazione ed omessa applicazione dell’art. 7 L 241/1990; mancata comunicazione dell’avvio del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procedimento; illegittimità della Deliberazione D.G. 4/2013; disapplicazione delle formalità informative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in tema di “giusto procedimento”; eccesso di potere.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2.§. La Regione Abruzzo e l’Asl di Teramo si costituivano in giudizio, rispettivamente, in data 19/11/13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e 12/12/13 confutando le tesi di parte ricorrente e gli atti del procedimento.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Anche il Comune di Notaresco si è costituito in giudizio ad resistendum il 14/12/13 confutando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analiticamente le tesi avversarie.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2.§.1. In data 12 settembre 2016, il Comune di Castellalto ha depositato un atto di motivi aggiunti per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l'annullamento della deliberazione n. 983 del 09/08/2016 con la quale il Direttore Generale della A.S.L.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 Teramo, ha confermato l'assetto del servizio di continuità assistenziale della A.S.L. di Teramo,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conferito con deliberazione D. G. n. 41/2013 e con il decreto commissariale n. 61/2013, rinviando ad un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momento successivo la ricollocazione dei medici in servizio nella sede soppressa.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 xml:space="preserve">2.§.2 Avverso tale atti l’A.S.L ed il commissario ad acta </w:t>
      </w:r>
      <w:r w:rsidRPr="008B0906">
        <w:rPr>
          <w:rFonts w:ascii="Arial" w:hAnsi="Arial" w:cs="Arial"/>
          <w:sz w:val="24"/>
          <w:szCs w:val="24"/>
        </w:rPr>
        <w:lastRenderedPageBreak/>
        <w:t>resistente hanno depositato memorie 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documenti sottolineando come gli atti oggetto di impugnazione (decreto n.61 del 27 agosto 2013 con il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quale il Commissario ad Acta approvava l'articolazione territoriale delle sedi di continuità assistenziale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ritenendo congrua la proposta formulata dalla ASL di Teramo nella deliberazione n.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4/2013; deliberazione n. 4 del 07/01/2013 con la quale il direttore generale riorganizzava le sedi di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continuità assistenziale della ASL di Teramo sopprimendo quella di Castellalto e istituendo la nuova</w:t>
      </w:r>
    </w:p>
    <w:p w14:paraId="63544A6F" w14:textId="7806AB8C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sede di Notaresco) avrebbero in concreto salvaguardato e non pregiudicato le prerogative assistenziali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degli abitanti delle zone interne in quanto sarebbe stata garantita la continuità assistenziale sia con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riferimento agli standart in materia calcolati tendendo conto del singolo medico e non della postazione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 guardia medica sia con riferimento alla successiva ricollocazione dei medici titolari della sede</w:t>
      </w:r>
      <w:r w:rsidR="008B0906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soppressa in quanto il rinvio della mobilità per il ricollocamento non avrebbe determinato una riduzione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dell’attività assistenziale con riferimento ai predetti standart.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2.§.3. Con ordinanza n. 251 del 12 ottobre 2016, l’istanza cautelare è stata dichiarata improcedibile.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2.§.4. Il Comune di Notaresco (con memoria del 31/08/21) e l’A.S.L. n.4 di Teramo (con scritti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difensionali del 21/09/21) hanno concordemente insistito per il rigetto del ricorso.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4.§. Alla pubblica udienza di smaltimento del 6 ottobre 2021, tenutasi in videoconferenza con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collegamento da remoto, la causa veniva trattenuta in decisione.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DIRITTO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5.§. Come già chiarito dalla Sezione di questo Tribunale in un caso del tutto speculare a quello in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esame (cfr. sentenza n. 265 del 15 maggio 2021) il ricorso non merita accoglimento.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5.§.1. Con il primo motivo del ricorso introduttivo, il Comune deduce la violazione dell’art. 64, commi 3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e 4, dell’Accordo collettivo nazionale per la disciplina dei rapporti con i medici di medicina generale (di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seguito anche solo ACN), secondo cui l’ambito di assistenza andrebbe identificato sulla base della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presenza di 1 medico ogni 5000 abitanti.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Secondo la prospettazione della civica amministrazione ricorrente, la rimodulazione disposta dalla ASL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mediante la fusione delle postazioni di Castellalto e di Notaresco (con la relativa “creazione” di un’unica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postazione avente sede in Notaresco e comprendente i Comuni di Castellalto, Morro D’Oro 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Notaresco) contraddice la volontà di allineamento al rapporto ottimale in quanto lo modifica in senso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peggiorativo e, per l’effetto, si pone in radicale ed insanabile contrasto con l’art. 64, 2° e 3° comma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dell’Accordo Collettivo.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La censura si rivela infondata.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Per esigenze di chiarezza e al fine di un corretto inquadramento della presente controversia, giova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premettere che l’Accordo collettivo nazionale per la disciplina dei rapporti con i medici di medicina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generale, esecutivo il 23 marzo 2005, all’art. 64 rubricato “Rapporto Ottimale” dispone, al 1° comma,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che “al fine di consentire una programmazione corretta ed efficiente del servizio di continuità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assistenziale nelle singole aziende, le Regioni definiscono, anche sulla base delle proprie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caratteristiche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geografiche, abitative e organizzative, il fabbisogno dei medici di continuità assistenziale di ciascuna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singola ASL, che è determinato secondo un rapporto ottimale medici in servizio/abitanti residenti”.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Al comma 2 della medesima disposizione è previsto che “ai fini di quanto previsto al precedente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comma 1, il numero dei medici inseribili nei servizi di continuità assistenziale di ciascuna ASL è definito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dal rapporto di riferimento 1 medico ogni 5000 abitanti residenti”.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Ai sensi del successivo comma 3 “le Regioni possono indicare, per ambiti di assistenza definiti, un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diverso rapporto medico/popolazione. La variabile di tale rapporto, aumento o in diminuzione, deve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essere concordata nell’ambito degli accordi regionali e comunque tale variabilità non può essere</w:t>
      </w:r>
    </w:p>
    <w:p w14:paraId="0C9BFA3A" w14:textId="7D07AE60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maggiore del 30% rispetto a quanto previsto al comma 2”.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Come chiarito dalla giurisprudenza, il servizio di Continuità assistenziale “garantisce le prestazioni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sanitarie non differibili negli orari non coperti dal servizio di medicina di base, con esclusione delle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situazioni di emergenza, senza alcun onere a carico dell’assistito residente. Trattasi di un servizio attivo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o durante le fasce orarie in cui il medico di base non è tenuto alla sua prestazione, oppure nei confronti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 soggetti terzi (a pagamento, secondo tariffe prestabilite), di regola in uffici (postazioni) dislocati nei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 xml:space="preserve">distretti sanitari. Non a caso, quindi, le norme </w:t>
      </w:r>
      <w:r w:rsidRPr="008B0906">
        <w:rPr>
          <w:rFonts w:ascii="Arial" w:hAnsi="Arial" w:cs="Arial"/>
          <w:sz w:val="24"/>
          <w:szCs w:val="24"/>
        </w:rPr>
        <w:lastRenderedPageBreak/>
        <w:t>pattizie delineano il rapporto ottimale, anche per il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servizio di CA, solo tra ciascun sanitario ed un numero di residenti reputato congruo in base al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parametro predefinito, se del caso modulando tal denominatore con riguardo a caratteristiche (anche,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ma non soltanto) oro - geografiche del territorio interessato” (Cons. Stato, sez. III, sent. n. 1253 del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4.3.2013).</w:t>
      </w:r>
    </w:p>
    <w:p w14:paraId="5D1CCB0D" w14:textId="7D08B832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Le suddette caratteristiche del servizio di continuità assistenziale risultano in linea con quelle descritte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nel Capo secondo dell’” Accordo integrativo regionale per la disciplina dei rapporti tra i medici di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medicina generale e il SSN” adottato dalla Regione Abruzzo, “ai sensi dell’Accordo collettivo Nazionale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del 23 marzo 2005 e per gli effetti dell’art. 8, comma 1, del D. Lgs. n. 502 del 1992 e successive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modificazioni e integrazioni”.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Nel caso in esame, con la Delibera gravata la Asl di Teramo ha proceduto alla riorganizzazione delle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sedi di continuità Assistenziale.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Il provvedimento in questione appartiene al genus di quelli organizzatori a carattere generale, le cui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ricadute esecutive non sono puntualmente definite, se non con riferimento alla previsione per cui “per 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medici risultanti in esubero verrà operata la ricollocazione nelle strutture afferenti a questo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coordinamento”.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Né dal provvedimento si desume il “rapporto ottimale medici in servizio/abitanti residenti” utilizzato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dalla Asl in applicazione del suindicato art 64, non potendosi ricavare dal mero dato relativo alla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popolazione totale per ciascuna sede individuata all’interno del distretto sanitario, in assenza di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espresso riferimento al numero di medici di continuità assistenziale presente in ciascuna sede.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Del resto, secondo condivisa giurisprudenza, il numero dei medici inseribili per ogni ASL va calcolato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proprio con riguardo al numero complessivo dei residenti assistibili e nel rispetto delle disposizioni che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disciplinano il rapporto ottimale (Cons. Stato, sent. n. 1253/2013, cit.).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La Delibera impugnata nulla stabilisce circa il numero dei medici presente in ciascuna sede di CA,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limitandosi a riorganizzare tali sedi e ad indicare il numero complessivo di abitanti riferito a ciascuna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sede.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5.§.2. Con il secondo motivo il Comune di Colledara lamenta la violazione del Rapporto ottimale di cui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all’art. 64 comma 3 dell’Accordo Collettivo Nazionale, per avere posto a base di calcolo proprio la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presenza di un unico medico per la sede di Notaresco (il cui ambito ricomprende il Comune ricorrente)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il rapporto ottimale ridefinito con la deliberazione stravolge il gradiente percentuale ritenuto invalicabile</w:t>
      </w:r>
    </w:p>
    <w:p w14:paraId="712F825E" w14:textId="2A173797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giacché il rapporto di 1 medico su 18.133 abitanti è superiore al limite numerico dei 5.000 abitanti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maggiorato del 30% e cioè 1 medico su 6.500 abitanti.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Tale rapporto, viceversa, che non sarebbe stato garantito nella precedente postazione, sarebbe stato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peggiorato nell’attuale situazione dal momento che si è passato da 1 medico su 9.144 assistiti a 1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medico su 18.133 assistiti.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L’assunto va respinto.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Oltre a quanto già argomentato circa la natura ed il contenuto della delibera impugnata, va rimarcato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che l’erroneità dell’operazione di calcolo come rappresentata da parte ricorrente trova agevole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conferma scorrendo l’intero prospetto contenuto nella Delibera, nel quale figurano sedi con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popolazione totale di numero molto superiore a quella di Notaresco (es. sede di Martinsicuro con una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popolazione totale di 28.070 e di Tortoreto di 23.129). L’impossibilità della presenza di un unico medico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presente per ciascuna sede, come erroneamente dato per presupposto da parte ricorrente, risalta in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modo evidente in queste sedi dove il calcolo del rapporto ottimale si rivelerebbe, seguendo il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ragionamento di parte ricorrente, abnorme (in tesi 1/28.070; 1/23.129).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Nei provvedimenti impugnati (sia con il ricorso datato 5.11.2013 e con quello del 9.09.2016) non si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rinvengono determinazioni che facciano trasparire la volontà della ASL di Teramo di mantenere in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servizio unicamente quattro medici presso la postazione di Notaresco e l’inciso riportato al n. 3 del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dispositivo della deliberazione del 7.01.2013 traccia genericamente un aspetto programmatico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dell’operato della ASL in relazione alla mera ricollocazione dei medici che sarebbero risultati in esubero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per la fase successiva alla rideterminazione delle sedi.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Debbono, pertanto, ritenersi condivisibili le difese delle amministrazioni resistenti (i.e. Asl e Regione)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svolte sul punto, nelle quali si evidenzia la presenza di più medici per ogni sede.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Da ultimo, giova anticipare che è il medesimo Comune ricorrente a riconoscere, nel secondo ricorso per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 xml:space="preserve">motivi aggiunti, la presenza di più medici di CA nella sede di Notaresco, </w:t>
      </w:r>
      <w:r w:rsidRPr="008B0906">
        <w:rPr>
          <w:rFonts w:ascii="Arial" w:hAnsi="Arial" w:cs="Arial"/>
          <w:sz w:val="24"/>
          <w:szCs w:val="24"/>
        </w:rPr>
        <w:lastRenderedPageBreak/>
        <w:t>salvo poi contestarne le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modalità di utilizzo (1 per turno). Su tale profilo si rinvia a quanto più approfonditamente argomentato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nel prosieguo (v. parte relativa alla trattazione dei secondi motivi aggiunti).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5.§.3. Infondato è anche il terzo motivo con cui il Comune lamenta il difetto di motivazione perché gli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atti impugnati non forniscono elementi conoscitivi che valgano a dimostrare come l’accorpamento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delle due postazioni di Castellalto e Notaresco sia finalizzata a rendere più efficiente il servizio di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continuità assistenziale con riguardo alle “caratteristiche orogeografiche, abitative e organizzative”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degli ambiti territoriali dei Comuni interessati dalla riorganizzazione (Castellalto, Morro D’Oro 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Notaresco).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Per contro, in aggiunta a quanto già sopra rilevato, giova osservare che il fabbisogno di ciascun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territorio va stabilito con un provvedimento amministrativo di programmazione, emanato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dopo un</w:t>
      </w:r>
    </w:p>
    <w:p w14:paraId="0E66F492" w14:textId="7FF75BBE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procedimento amministrativo che tenga conto degli elementi indicati dall’art. 64 A.C.N.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Secondo consolidati principi generali, inoltre, con riferimento al merito delle scelte operate, non può che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rilevarsi che si tratta di scelte di macro organizzazione e, quindi, ampiamente discrezionali, non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censurabili in sede giurisdizionale, se non in presenza di elementi ictu oculi rilevabili tali da palesare,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ancorché sotto il profilo sintomatico, un distorto esercizio del potere amministrativo esercitato.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Tali evidenze non si rilevano nel caso di specie, né sono allegate dall’ente ricorrente su cui incombe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l’onere della prova dei profili di criticità esposti in ricorso (T.A.R. Parma, sez. I, sent. 248 del 29.6.2017).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Al contrario, nella Delibera gravata si richiama il Decreto Regionale n. 24 del 4/7/2012, nel quale si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dispone sulla necessità per le ASL di “ricondurre il rapporto ottimale a quanto stabilito nel vigente ACN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all’art. 64, commi 2 e 3, tenendo conto del valore 1 medico/5.000 abitanti residenti….Le Asl entro il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termine del 31 dicembre 2012 devono predisporre, per l’approvazione regionale, appositi atti di</w:t>
      </w:r>
    </w:p>
    <w:p w14:paraId="6D65829E" w14:textId="31F6D4D5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rimodulazione delle circoscrizioni del Servizio di continuità assistenziale ai sensi dell’art. 64, comma 3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del vigente ACN per la medicina generale…”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Ne consegue, peraltro, che alcun profilo meritevole di favorevole apprezzamento può rinvenirsi nella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pretesa di parte ricorrente di rinvenire il rapporto previsto dall’ACN come coincidente con quello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rappresentato dal medesimo Comune ed esistente prima della avversata riorganizzazione (presenza di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1 medico per ogni 3.954 abitanti), risultando tale rapporto inferiore a quello stabilito dall’art. 64 di 1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medico ogni 5000 abitanti. Inoltre, per quanto di seguito si avrà modo di evidenziare, risulta comunque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fissato un rapporto ottimale anche per l‘assistenza continuativa inferiore a quello di 1/5000, essendo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stata “assicurata in ambito regionale la presenza di un medico di CA ogni 3982 abitanti”, in conformità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alla previsione di cui all’art. 64 comma 3.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Deve, altresì, rilevarsi che la Delibera fa proprie le modalità riorganizzative emerse dal verbale n. 9 del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17 dicembre 2012 del Comitato Aziendale Permanente per la Medicina Generale, nel quale la parte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pubblica ha proposto la riorganizzazione delle sedi di continuità aziendale.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Gli atti richiamati nella Delibera concorrono senz’altro a renderne esaustiva la motivazione.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5.§.4. Con il quarto motivo si lamenta che la ASL non si sarebbe limitata a definire, in attuazione del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decreto regionale un diverso assetto delle sedi di continuità assistenziale ma avrebbe tracimato da</w:t>
      </w:r>
      <w:r w:rsidR="0006397C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limiti fissati, ha modificato i distretti sanitari di base al punto da espungere il Comune di Castellalto dal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distretto di Teramo per inserirlo in quello di Roseto degli Abruzzi.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L’operazione sarebbe stata assolutamente illogica ed immotivata riguardo alla collocazione territoriale</w:t>
      </w:r>
    </w:p>
    <w:p w14:paraId="66C7562C" w14:textId="625DA412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del Comune di Castellato che per ragioni di facilità nei collegamenti viari, avrebbe dovuto essere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mantenuto nel distretto sanitario di Teramo.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Inoltre</w:t>
      </w:r>
      <w:r w:rsidR="00863347">
        <w:rPr>
          <w:rFonts w:ascii="Arial" w:hAnsi="Arial" w:cs="Arial"/>
          <w:sz w:val="24"/>
          <w:szCs w:val="24"/>
        </w:rPr>
        <w:t>,</w:t>
      </w:r>
      <w:r w:rsidRPr="008B0906">
        <w:rPr>
          <w:rFonts w:ascii="Arial" w:hAnsi="Arial" w:cs="Arial"/>
          <w:sz w:val="24"/>
          <w:szCs w:val="24"/>
        </w:rPr>
        <w:t xml:space="preserve"> l’ASL sarebbe stata incompetente a riscrivere gli ambiti dei distretti sanitari di base.</w:t>
      </w:r>
    </w:p>
    <w:p w14:paraId="430C4BB8" w14:textId="25C3D70A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L’assunto va disatteso.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La complessa attività regionale di valutazione delle scelte volte a garantire la continuità assistenziale è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connotata sia da elementi di elevato tecnicismo e sia da valutazioni che sono tipica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espressione di un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potere ampiamente discrezionale.</w:t>
      </w:r>
    </w:p>
    <w:p w14:paraId="49C19BCC" w14:textId="77777777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Come tali si tratta di valutazioni che attengono al merito amministrativo (ossia al concetto di</w:t>
      </w:r>
    </w:p>
    <w:p w14:paraId="75C0440B" w14:textId="3C7C7745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opportunità dell'azione dell’Amministrazione) che, come tali, non possono quindi essere direttamente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 xml:space="preserve">oggetto di sindacato intrinseco da parte del g.a., salvo i casi di manifesta </w:t>
      </w:r>
      <w:r w:rsidRPr="008B0906">
        <w:rPr>
          <w:rFonts w:ascii="Arial" w:hAnsi="Arial" w:cs="Arial"/>
          <w:sz w:val="24"/>
          <w:szCs w:val="24"/>
        </w:rPr>
        <w:lastRenderedPageBreak/>
        <w:t>abnormità.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Né infine può configurarsi alcun vizio di incompetenza dell’articolazione territoriale delle sedi di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continuità assistenziale dato che l’ASL aveva fatto solo una proposta che è stata approvata dal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competente Commissario ad acta nominato per l’Attuazione Piano Rientro dai Disavanzi del Settore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Sanità della Regione Abruzzo prima con la Delibera n. 61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del 27 agosto 2013 impugnata solo con 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motivi aggiunti.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5.§.5. Le doglianze di parte ricorrente si rivelano destituite di fondamento anche con riferimento al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quinto motivo di ricorso, con cui il Comune di Colledara ha lamentato di non avere ricevuto l’avviso di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avvio del procedimento, ai sensi dell’art. 7 della L. 7 agosto 1990, n. 241.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Come già precisato, l’atto gravato appartiene al genus di quelli organizzatori a carattere generale che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non necessitano dell’avviso di avvio del procedimento e ciò perché il principio della massima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partecipazione procedimentale deve essere contemperato con l’esigenza dell’amministrazione di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concludere procedimenti di tipo organizzatorio e di portata generale senza rallentamenti e paralisi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imposti dal generico obbligo di comunicazione di avvio del procedimento. (Consiglio di Stato, sez. IV,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31 maggio 2003, n. 3037; T.A.R. Napoli, sez. I, sent. 4628 del 5.10.2017).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5.§.6. Per tutto quanto esposto l’atto introduttivo del presente giudizio deve essere respinto.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6.§. Il ricorso per motivi aggiunti è parimenti infondato.</w:t>
      </w:r>
    </w:p>
    <w:p w14:paraId="4735D699" w14:textId="023678AC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Con tale mezzo, il comune ricorrente lamenta l'imminente chiusura definitiva della locale sede di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continuità assistenziale e, con essa, la mancata ricollocazione dei medici titolari della sede soppressa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(Castellalto) presso quella accorpante (Notaresco) che comporterebbe il rinvio della mobilità del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personale medico e di conseguenza la riduzione dell'attività assistenziale che verrebbe privata delle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prestazioni fornite dai quattro medici utilizzati nella postazione soppressa.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Sarebbero evidenti le criticità operative perché la domanda assistenziale riguarderebbe 18.135 abitanti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e sarebbe soddisfatta da un numero inferiore di medici rispetto agli standard, in ragione del mancato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utilizzo di quelli sino a quel momento in servizio presso la sede di Castellalto.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L’assunto va respinto in quanto, se pure in una forma sintetica, la parte ricorrente ripropone in sostanza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le identiche censure dedotte con l’atto introduttivo del presente giudizio.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Nel rinviare alle considerazioni che precedono, si osserva che, l’art. 64 è chiaro nel riferire il rapporto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ottimale non già al singolo presidio, bensì all’intero territorio di ciascuna Azienda (T.A.R. Campania –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Salerno, sez. II, sent. 747 del 14.5.2019). Con specifico riferimento al singolo presidio, si è anche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chiarito che si basa su postazioni, quale moduli organizzativi, che coinvolgono una pluralità di soggetti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il cui Rapporto ottimale in base al numero complessivo di residenti assistibili deve essere calcolato nel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rispetto delle disposizioni di cui all’art. 64 ACN (Cons. Stato, sent. 1253/2013, cit.). Per quanto poi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attiene al servizio di medicina generale ed al concorso delle fonti nella definizione del relativo assetto la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giurisprudenza ha chiarito che “spetta alle Regioni il solo compito di determinare caso per caso le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singole eccezioni al predetto rapporto, nella misura massima del 30% di variazione di esso”(Cons.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Stato, sez. III, sent. 1253 del 4.3.2013).</w:t>
      </w:r>
    </w:p>
    <w:p w14:paraId="3C521809" w14:textId="03AA7E17" w:rsidR="000A5DD6" w:rsidRPr="008B0906" w:rsidRDefault="000A5DD6" w:rsidP="008B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06">
        <w:rPr>
          <w:rFonts w:ascii="Arial" w:hAnsi="Arial" w:cs="Arial"/>
          <w:sz w:val="24"/>
          <w:szCs w:val="24"/>
        </w:rPr>
        <w:t>Si deve poi sottolineare che l’impugnata delibera n. 983/2016 abolisce a far data dal 1.10.2016, le sedi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di continuità assistenziale ubicate nei Comuni di Castellalto, Colledara, Campli, Cermignano, Fano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Adriano, Nereto, Torricella Sicura e Valle Castellana, rinviando la soppressione delle altre sedi entro la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data del 21.3.2017 e prevede che la redistribuzione dei medici di CA titolari nelle sedi soppresse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avverrà secondo le procedure previste dall’art. 5 AIR – mobilità interna ex art. 65 co. 8- nelle sedi con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turni carenti.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La turnazione dei medici, affermata dalla parte ricorrente, non solo non risulta dalla delibera gravata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che espressamente prevede la riassegnazione del personale medico delle sedi soppresse, ma non è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neanche assistito da alcun elemento di supporto o atto applicativo di riferimento.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In conclusione</w:t>
      </w:r>
      <w:r w:rsidR="00863347">
        <w:rPr>
          <w:rFonts w:ascii="Arial" w:hAnsi="Arial" w:cs="Arial"/>
          <w:sz w:val="24"/>
          <w:szCs w:val="24"/>
        </w:rPr>
        <w:t>,</w:t>
      </w:r>
      <w:r w:rsidRPr="008B0906">
        <w:rPr>
          <w:rFonts w:ascii="Arial" w:hAnsi="Arial" w:cs="Arial"/>
          <w:sz w:val="24"/>
          <w:szCs w:val="24"/>
        </w:rPr>
        <w:t xml:space="preserve"> l’atto di motivi aggiunti è infondato.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7.§. In definitiva il ricorso introduttivo ed i relativi motivi aggiunti devono essere respinti.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In considerazione della novità, complessità della vicenda si ravvisano i presupposti per disporre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l’integrale compensazione delle spese di giudizio.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P.Q.M.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Il Tribunale Amministrativo Regionale per l'Abruzzo (Sezione Prima), definitivamente pronunciando: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 xml:space="preserve">1. respinge il ricorso, come in epigrafe proposto ed i relativi </w:t>
      </w:r>
      <w:r w:rsidRPr="008B0906">
        <w:rPr>
          <w:rFonts w:ascii="Arial" w:hAnsi="Arial" w:cs="Arial"/>
          <w:sz w:val="24"/>
          <w:szCs w:val="24"/>
        </w:rPr>
        <w:lastRenderedPageBreak/>
        <w:t>motivi aggiunti.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2.Spese compensate.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Ordina che la presente sentenza sia eseguita dall'autorità amministrativa.</w:t>
      </w:r>
      <w:r w:rsidR="00863347">
        <w:rPr>
          <w:rFonts w:ascii="Arial" w:hAnsi="Arial" w:cs="Arial"/>
          <w:sz w:val="24"/>
          <w:szCs w:val="24"/>
        </w:rPr>
        <w:t xml:space="preserve"> </w:t>
      </w:r>
      <w:r w:rsidRPr="008B0906">
        <w:rPr>
          <w:rFonts w:ascii="Arial" w:hAnsi="Arial" w:cs="Arial"/>
          <w:sz w:val="24"/>
          <w:szCs w:val="24"/>
        </w:rPr>
        <w:t>Così deciso in L'Aquila nella camera di consiglio del giorno 6 ottobre 2021</w:t>
      </w:r>
      <w:r w:rsidR="008B0906" w:rsidRPr="008B0906">
        <w:rPr>
          <w:rFonts w:ascii="Arial" w:hAnsi="Arial" w:cs="Arial"/>
          <w:sz w:val="24"/>
          <w:szCs w:val="24"/>
        </w:rPr>
        <w:t>.</w:t>
      </w:r>
    </w:p>
    <w:p w14:paraId="5BC8EF28" w14:textId="497D3608" w:rsidR="007F2DBB" w:rsidRPr="008B0906" w:rsidRDefault="007F2DBB" w:rsidP="008B0906">
      <w:pPr>
        <w:jc w:val="both"/>
        <w:rPr>
          <w:rFonts w:ascii="Arial" w:hAnsi="Arial" w:cs="Arial"/>
          <w:sz w:val="24"/>
          <w:szCs w:val="24"/>
        </w:rPr>
      </w:pPr>
    </w:p>
    <w:sectPr w:rsidR="007F2DBB" w:rsidRPr="008B0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83"/>
    <w:rsid w:val="0006397C"/>
    <w:rsid w:val="000A5DD6"/>
    <w:rsid w:val="003D2231"/>
    <w:rsid w:val="004025AE"/>
    <w:rsid w:val="005F51A1"/>
    <w:rsid w:val="007F2DBB"/>
    <w:rsid w:val="00863347"/>
    <w:rsid w:val="00895196"/>
    <w:rsid w:val="008B0906"/>
    <w:rsid w:val="008B7783"/>
    <w:rsid w:val="008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5BA5"/>
  <w15:chartTrackingRefBased/>
  <w15:docId w15:val="{DF004DD2-CAB0-4327-B357-6525AC0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10</cp:revision>
  <dcterms:created xsi:type="dcterms:W3CDTF">2021-11-17T12:10:00Z</dcterms:created>
  <dcterms:modified xsi:type="dcterms:W3CDTF">2021-11-17T12:56:00Z</dcterms:modified>
</cp:coreProperties>
</file>