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9BE3" w14:textId="29FCE365" w:rsidR="00DB0671" w:rsidRPr="00D804EE" w:rsidRDefault="0057242B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709E4">
        <w:rPr>
          <w:rFonts w:ascii="Arial" w:hAnsi="Arial" w:cs="Arial"/>
          <w:b/>
          <w:bCs/>
          <w:color w:val="002060"/>
          <w:sz w:val="24"/>
          <w:szCs w:val="24"/>
        </w:rPr>
        <w:t xml:space="preserve">Corte dei Conti </w:t>
      </w:r>
      <w:r w:rsidR="00320874">
        <w:rPr>
          <w:rFonts w:ascii="Arial" w:hAnsi="Arial" w:cs="Arial"/>
          <w:b/>
          <w:bCs/>
          <w:color w:val="002060"/>
          <w:sz w:val="24"/>
          <w:szCs w:val="24"/>
        </w:rPr>
        <w:t xml:space="preserve"> Liguria </w:t>
      </w:r>
      <w:r w:rsidRPr="000709E4">
        <w:rPr>
          <w:rFonts w:ascii="Arial" w:hAnsi="Arial" w:cs="Arial"/>
          <w:b/>
          <w:bCs/>
          <w:color w:val="002060"/>
          <w:sz w:val="24"/>
          <w:szCs w:val="24"/>
        </w:rPr>
        <w:t>Sent. n.</w:t>
      </w:r>
      <w:r w:rsidR="00740BA5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0709E4">
        <w:rPr>
          <w:rFonts w:ascii="Arial" w:hAnsi="Arial" w:cs="Arial"/>
          <w:b/>
          <w:bCs/>
          <w:color w:val="002060"/>
          <w:sz w:val="24"/>
          <w:szCs w:val="24"/>
        </w:rPr>
        <w:t>5/2022</w:t>
      </w:r>
      <w:r w:rsidRPr="000709E4">
        <w:rPr>
          <w:rFonts w:ascii="Arial" w:hAnsi="Arial" w:cs="Arial"/>
          <w:color w:val="002060"/>
          <w:sz w:val="24"/>
          <w:szCs w:val="24"/>
        </w:rPr>
        <w:t xml:space="preserve"> </w:t>
      </w:r>
      <w:r w:rsidRPr="000709E4">
        <w:rPr>
          <w:rFonts w:ascii="Arial" w:hAnsi="Arial" w:cs="Arial"/>
          <w:b/>
          <w:bCs/>
          <w:color w:val="002060"/>
          <w:sz w:val="24"/>
          <w:szCs w:val="24"/>
        </w:rPr>
        <w:t>-</w:t>
      </w:r>
      <w:r w:rsidR="000709E4" w:rsidRPr="000709E4">
        <w:rPr>
          <w:rFonts w:ascii="Arial" w:eastAsia="Times New Roman" w:hAnsi="Arial" w:cs="Arial"/>
          <w:b/>
          <w:bCs/>
          <w:color w:val="002060"/>
          <w:sz w:val="24"/>
          <w:szCs w:val="24"/>
          <w:lang w:eastAsia="it-IT"/>
        </w:rPr>
        <w:t xml:space="preserve"> </w:t>
      </w:r>
      <w:r w:rsidR="000709E4" w:rsidRPr="000709E4">
        <w:rPr>
          <w:rFonts w:ascii="Arial" w:hAnsi="Arial" w:cs="Arial"/>
          <w:b/>
          <w:bCs/>
          <w:color w:val="002060"/>
          <w:sz w:val="24"/>
          <w:szCs w:val="24"/>
        </w:rPr>
        <w:t xml:space="preserve">Medici </w:t>
      </w:r>
      <w:r w:rsidR="00740BA5">
        <w:rPr>
          <w:rFonts w:ascii="Arial" w:hAnsi="Arial" w:cs="Arial"/>
          <w:b/>
          <w:bCs/>
          <w:color w:val="002060"/>
          <w:sz w:val="24"/>
          <w:szCs w:val="24"/>
        </w:rPr>
        <w:t xml:space="preserve">vaccinatori </w:t>
      </w:r>
      <w:r w:rsidR="000709E4" w:rsidRPr="000709E4">
        <w:rPr>
          <w:rFonts w:ascii="Arial" w:hAnsi="Arial" w:cs="Arial"/>
          <w:b/>
          <w:bCs/>
          <w:color w:val="002060"/>
          <w:sz w:val="24"/>
          <w:szCs w:val="24"/>
        </w:rPr>
        <w:t>pensionati -</w:t>
      </w:r>
      <w:r w:rsidRPr="000709E4">
        <w:rPr>
          <w:rFonts w:ascii="Arial" w:hAnsi="Arial" w:cs="Arial"/>
          <w:color w:val="002060"/>
          <w:sz w:val="24"/>
          <w:szCs w:val="24"/>
        </w:rPr>
        <w:t xml:space="preserve"> </w:t>
      </w:r>
      <w:r w:rsidR="00FD7462" w:rsidRPr="00FD7462">
        <w:rPr>
          <w:rFonts w:ascii="Arial" w:hAnsi="Arial" w:cs="Arial"/>
          <w:color w:val="000000"/>
          <w:sz w:val="24"/>
          <w:szCs w:val="24"/>
        </w:rPr>
        <w:t>Sentenza</w:t>
      </w:r>
      <w:r w:rsidR="004256E6" w:rsidRPr="00FD7462">
        <w:rPr>
          <w:rFonts w:ascii="Arial" w:hAnsi="Arial" w:cs="Arial"/>
          <w:color w:val="000000"/>
          <w:sz w:val="24"/>
          <w:szCs w:val="24"/>
        </w:rPr>
        <w:t xml:space="preserve"> </w:t>
      </w:r>
      <w:r w:rsidR="00FD7462" w:rsidRPr="00FD7462">
        <w:rPr>
          <w:rFonts w:ascii="Arial" w:hAnsi="Arial" w:cs="Arial"/>
          <w:color w:val="000000"/>
          <w:sz w:val="24"/>
          <w:szCs w:val="24"/>
        </w:rPr>
        <w:t>s</w:t>
      </w:r>
      <w:r w:rsidR="00DB0671" w:rsidRPr="00FD7462">
        <w:rPr>
          <w:rFonts w:ascii="Arial" w:hAnsi="Arial" w:cs="Arial"/>
          <w:color w:val="000000"/>
          <w:sz w:val="24"/>
          <w:szCs w:val="24"/>
        </w:rPr>
        <w:t>u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l ricorso iscritto al n. 21147 del registro di Segreteria, promosso da</w:t>
      </w:r>
      <w:r w:rsidR="00D804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OMISSIS, rappresentata e difesa dall’avv. Agostino Califano e dall’avv.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Gabriele Aloi;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contro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INPS - Istituto Nazionale per la Previdenza Sociale, rappresentato e difeso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dall’avv. Alberto Fuochi.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Letto il ricorso ed esaminati gli atti ed i documenti del giudizio nella camera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di consiglio del 14 gennaio 2022, tenuta ai sensi dell’art. 85, comma 5, D.L. n.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18/2020;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FATTO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La ricorrente, medico ospedaliero, è in quiescenza a decorrere dal 3 novembre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2019 ai sensi dell’art. 14 del D.L. 4/2019 (c.d. “quota cento”). Nel febbraio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2021, ella ha aderito al piano di cui all’art. 1, commi 457 e ss., della L. n.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178/2020, che ha previsto la possibilità per i laureati in medicina e chirurgia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 xml:space="preserve">abilitati all’esercizio della </w:t>
      </w:r>
      <w:r w:rsidR="004256E6" w:rsidRPr="004256E6">
        <w:rPr>
          <w:rFonts w:ascii="Arial" w:hAnsi="Arial" w:cs="Arial"/>
          <w:color w:val="000000"/>
          <w:sz w:val="24"/>
          <w:szCs w:val="24"/>
        </w:rPr>
        <w:t>professione medica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 xml:space="preserve"> e iscritti agli ordini professionali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di partecipare al piano di somministrazione vaccinale previa assunzione con le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modalità di cui al comma 462. La ricorrente è stata, pertanto, assunta a tempo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determinato da parte di un’agenzia di somministrazione a far data dal 22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febbraio 2021 fino alle dimissioni della ricorrente in data 6 aprile 2021.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Con provvedimento del 1° luglio 2021 (prot. n.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INPS.3400.01/07/2021.0285033), ritenendo che il trattamento dei pensionati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collocati in quiescenza sulla base di “quota cento” non cumulabile con la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percezione di redditi nell’ambito del piano vaccinale, l’INPS ha sospeso la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pensione della ricorrente dal 1° luglio 2021 e fino al 31 dicembre 2021,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facendo inoltre salvo il recupero di quanto versatole dal 1° gennaio 2021.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Avverso tale provvedimento, la ricorrente ha dapprima adito il giudice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ordinario che, con ordinanza del 30 luglio 2021, ha declinato la giurisdizione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in favore di questa Corte. In date 8 luglio e 3 agosto 2021, parte attrice ha poi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presentato ricorso amministrativo e diffidato l’INPS dal procedere al recupero,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chiedendo di revocare il provvedimento e di corrispondere i ratei di pensione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a decorrere dal 1° luglio 2021. Tale istanza è stata rigettata in data 12 agosto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2021.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Con ricorso depositato in data 27 agosto 2021, la ricorrente ha adito questa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Corte, “anche in riassunzione”, contestando l’operato dell’INPS. Secondo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l’atto introduttivo, l’interpretazione del quadro normativo fornita dall’Istituto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non terrebbe conto della specialità della normativa adottata nell’ambito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dell’emergenza pandemica e la normativa emergenziale dovrebbe essere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considerata derogatoria, consentendo, quale incentivo alla partecipazione alla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campagna vaccinale, il cumulo tra qualsiasi pensione e reddito da lavoro.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Altrimenti, l’art. 1, comma 461, della L. n. 178/2020, apparirebbe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incostituzionale per violazione dell’art. 3, comma 2, Cost. sotto il profilo del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principio di ragionevolezza, essendo trattate in maniera diversa situazioni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assimilabili. La stessa ricorrente avrebbe, inoltre, fatto affidamento sulle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rassicurazioni rese dallo stesso INPS.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In subordine, la sospensione del trattamento pensionistico per l’intero anno in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cui è stato percepito un reddito, invece che per i singoli mesi, sarebbe priva di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fondamento, considerando anche che l’art. 3 bis del D.L. n. 2/2021 consente di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conferire incarichi a pensionati, con sospensione della pensione di vecchiaia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soltanto per le mensilità in cui l’incarico viene retribuito.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Inoltre, parte attrice ha segnalato che l’art. 52, comma 2, della L. n. 88/1989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escluderebbe la ripetibilità degli importi indebitamente percepiti a titolo di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pensione, salvo dolo dell’interessato.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Infine, l’atto introduttivo ha evidenziato che la ricorrente dovrebbe restituire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B0671" w:rsidRPr="004256E6">
        <w:rPr>
          <w:rFonts w:ascii="Arial" w:hAnsi="Arial" w:cs="Arial"/>
          <w:color w:val="000000"/>
          <w:sz w:val="24"/>
          <w:szCs w:val="24"/>
        </w:rPr>
        <w:t>unicamente la somma netta percepita a titolo di pensione.</w:t>
      </w:r>
    </w:p>
    <w:p w14:paraId="09ECA82C" w14:textId="4422F284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La ricorrente ha, pertanto, chiesto, previa sospensione cautelare, di dichiarare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illegittimo e/o annullare e/o revocare il provvedimento dell’INPS, sede di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Genova, avente Protocollo INPS 3400 01-07-2021 – 0285033, datato </w:t>
      </w:r>
      <w:proofErr w:type="gramStart"/>
      <w:r w:rsidRPr="004256E6">
        <w:rPr>
          <w:rFonts w:ascii="Arial" w:hAnsi="Arial" w:cs="Arial"/>
          <w:color w:val="000000"/>
          <w:sz w:val="24"/>
          <w:szCs w:val="24"/>
        </w:rPr>
        <w:t>1 luglio</w:t>
      </w:r>
      <w:proofErr w:type="gramEnd"/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2021 e notificato l’8 luglio 2021, unitamente a ogni atto presupposto, connesso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e/o conseguente, e/o di condannare l’INPS ad adottare ogni provvedimento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idoneo all’annullamento, con condanna dell’INPS a corrispondere alla</w:t>
      </w:r>
    </w:p>
    <w:p w14:paraId="50BF1AE9" w14:textId="2E930BE7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ricorrente i ratei di pensione dovuti a decorrere da mese luglio 2021.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Infine, la ricorrente ha chiesto di dichiarare che nulla è dovuto all’INPS con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ogni conseguenza economica, nonché, in via subordinata, che gli importi di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pensione percepiti indebitamente dalla ricorrente sono al più pari ad euro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4.717,27 netti o la somma maggiore o minore meglio vista, imputabili al</w:t>
      </w:r>
    </w:p>
    <w:p w14:paraId="76DA2D2E" w14:textId="5A127FC3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lastRenderedPageBreak/>
        <w:t>periodo 22 febbraio 2021 / 6 aprile 2021, con ogni conseguenza economica 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ogni caso vittoria di spese, competenze ed onorari.</w:t>
      </w:r>
    </w:p>
    <w:p w14:paraId="531335C7" w14:textId="2BC51A25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In via istruttoria, la ricorrente ha chiesto di escutere, quale sommario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informatore, il funzionario dell’INPS che avrebbe asseritamente rassicurato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per le vie brevi in relazione alla cumulabilità della pensione con i redditi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derivanti dall’adesione al piano vaccinale.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data 14 settembre 2021, parte attrice ha presentato istanza di discussione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orale dell’istanza cautelare.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 atto depositato in data 20 settembre 2021, si è costituito in giudizio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l’INPS. L’Amministrazione ha, in primo luogo, ribadito l’incumulabilità della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pensione “quota cento” con i redditi da lavoro dipendente, anche nell’ambito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della normativa emergenziale. Il caso della ricorrente non ricadrebbe nelle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esenzioni per chi abbia prestato lavoro autonomo e varrebbero integralmente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le regole di incumulabilità previste per le pensioni “quota cento” dall’art. 14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 D.L. n. 4/2019. Inoltre, l’INPS ha rilevato che tale disposizione esenta 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redditi da lavoro autonomo individuando una soglia limite su base annua, e non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mensile (pari a euro 5.000,00); ciò indicherebbe che la pensione sarebbe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incumulabile per l’intero anno fiscale di competenza, e non soltanto per 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singoli mesi in cui è stato percepito altro reddito.</w:t>
      </w:r>
    </w:p>
    <w:p w14:paraId="69794348" w14:textId="471FB7FC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Secondo l’INPS, pertanto, dovrebbero essere recuperati i ratei di pensione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relativi al 2021. Né sussisterebbero le condizioni per invocare l’applicazione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dell’art. 52, comma 2, della L. n. 88/1989, giacché l’indebito pagamento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sarebbe stato propiziato da una comunicazione errata della ricorrente, che, con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messaggio PEC del 18 febbraio 2021, avrebbe comunicato di riprendere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“attività lavorativa in forma autonoma, anche come collaborazione coordinata</w:t>
      </w:r>
    </w:p>
    <w:p w14:paraId="62C7E72E" w14:textId="708485E4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 xml:space="preserve">e continuativa, per emergenza Covid art. 2 bis comma 5 </w:t>
      </w:r>
      <w:r w:rsidR="00D804EE" w:rsidRPr="004256E6">
        <w:rPr>
          <w:rFonts w:ascii="Arial" w:hAnsi="Arial" w:cs="Arial"/>
          <w:color w:val="000000"/>
          <w:sz w:val="24"/>
          <w:szCs w:val="24"/>
        </w:rPr>
        <w:t>decreto-legge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 n. 18 del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2020”.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via istruttoria, l’INPS ha chiesto di udire, in caso di necessità, quali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funzionari informati sui fatti, il responsabile dell’unità operativa che ha seguito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la pratica e la responsabile amministrativa della Sede provinciale di Genova,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su tutte le circostanze riportate nella memoria, con particolare riferimento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all’attività amministrativa svolta.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data 30 settembre 2021, la ricorrente ha depositato note di udienza,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ribadendo che il funzionario dell’INPS contattato telefonicamente avrebbe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dato rassicurazioni alla ricorrente sulla possibilità di aderire al bando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cumulando il trattamento pensionistico e la retribuzione; ella ha pertanto</w:t>
      </w:r>
    </w:p>
    <w:p w14:paraId="63B1F294" w14:textId="2DACB4DF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insistito per l’accoglimento del ricorso.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Nella discussione orale nella camera di consiglio del 6 ottobre 2021, tenuta in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modalità telematica, l’avv. Aloi ha ribadito le argomentazioni riportate in atti,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sottolineando che l’interpretazione dell’INPS finirebbe per avere un effetto</w:t>
      </w:r>
    </w:p>
    <w:p w14:paraId="4D744E57" w14:textId="4E47D2A3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deterrente rispetto all’intenzione del legislatore. A dimostrazione della buona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fede della ricorrente, inoltre, egli ha segnalato come siano state proprio le sue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comunicazioni a portare la percezione dei redditi da lavoro all’attenzione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dell’Istituto.</w:t>
      </w:r>
      <w:r w:rsidR="004256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L’avv. Fuochi ha obiettato che i pensionati “quota cento” non beneficiano delle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esenzioni dal divieto di cumulo dei redditi e che l’INPS si è attenuta alla lettera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della legge – sebbene quest’ultima possa prestarsi a far sorgere dubbi di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conformità costituzionale.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 ordinanza 7 ottobre 20021, n. 43, è stata disposta, in via cautelare, 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sospensione del provvedimento gravato.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data 7 gennaio 2022, la ricorrente ha depositato note di udienza, insistendo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per l’accoglimento del ricorso.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data 13 gennaio 2022, anche l’INPS ha depositato note di udienza. Nel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richiamare la propria memoria difensiva, l’Istituto ha rappresentato di aver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ottemperato alla </w:t>
      </w:r>
      <w:proofErr w:type="gramStart"/>
      <w:r w:rsidRPr="004256E6">
        <w:rPr>
          <w:rFonts w:ascii="Arial" w:hAnsi="Arial" w:cs="Arial"/>
          <w:color w:val="000000"/>
          <w:sz w:val="24"/>
          <w:szCs w:val="24"/>
        </w:rPr>
        <w:t>predetta</w:t>
      </w:r>
      <w:proofErr w:type="gramEnd"/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ordinanza n. 43/2021, riprendendo l’erogazione della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pensione e rimborsando le somme trattenute.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All’esito della trattazione, il giudizio è stato trattenuto in decisione ai sensi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dell’art. 85, comma 5, del D.L. n. 18/2020.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Considerato in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DIRITTO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1. Nell’ambito dell’emergenza epidemiologica da SARS-CoV-2, al fine di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potenziare l’organico del personale sanitario, è stato in diverse occasioni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previsto il coinvolgimento di medici in quiescenza. Per quanto concerne in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particolare i fatti oggetto del presente giudizio, con l’art. 1, comma 460 e 461,</w:t>
      </w:r>
    </w:p>
    <w:p w14:paraId="585C43C0" w14:textId="7274DBCF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della L. n. 178/2020, “al fine di assicurare un servizio rapido e capillare per 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somministrazione dei vaccini contro il SARS-CoV-2”, è stato disposto l’avvio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 una manifestazione di interesse riservata ai laureati in medicina e chirurgia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abilitati all’esercizio della professione medica e iscritti agli ordini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professionali, anche in quiescenza (purché in </w:t>
      </w:r>
      <w:r w:rsidRPr="004256E6">
        <w:rPr>
          <w:rFonts w:ascii="Arial" w:hAnsi="Arial" w:cs="Arial"/>
          <w:color w:val="000000"/>
          <w:sz w:val="24"/>
          <w:szCs w:val="24"/>
        </w:rPr>
        <w:lastRenderedPageBreak/>
        <w:t>possesso di idoneità psico-fisica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specifica allo svolgimento delle attività richieste), disponibili a partecipare al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piano di somministrazione dei vaccini contro il SARS-CoV-2 e a essere assunti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 le modalità di cui al comma 462, vale a dire tramite contratti a tempo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determinato con agenzie di somministrazione appositamente individuate.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La normativa emergenziale, tuttavia, disciplina solo parzialmente 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cumulabilità della pensione con le retribuzioni derivanti dagli incarichi 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supporto della gestione della pandemia. Alcune disposizioni antecedenti ai fatti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oggetto del presente giudizio hanno, infatti, in parte regolamentato il</w:t>
      </w:r>
    </w:p>
    <w:p w14:paraId="3C9202A2" w14:textId="78DCC7CA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conferimento di incarichi nell’ambito della pandemia, ma tali norme hanno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portata limitata quanto a tempo, oggetto del contratto e tipologia contrattuale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(cfr. art. 2 bis, comma 5, del D.L. n. 18/2020) e non viene espressamente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chiarito se e in quale misura la retribuzione derivante dall’adesione al piano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vaccinale ex L. n. 178/2020 sia o meno compatibile con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l’erogazione della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pensione “quota cento”.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argomento, l’art. 14, comma 3, del D.L. n. 4/2019 dispone, in via generale,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che tale trattamento “non è cumulabile, a far data dal primo giorno di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decorrenza della pensione e fino alla maturazione dei requisiti per l’accesso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alla pensione di vecchiaia, con i redditi da lavoro dipendente o autonomo, ad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eccezione di quelli derivanti da lavoro autonomo occasionale, nel limite di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5.000 euro lordi annui”. La Circolare INPS 117/2019 ha precisato le modalità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applicative della disposizione, chiarendo al paragrafo 1.4 che “il pagamento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della pensione è sospeso nell’anno in cui siano stati percepiti i redditi da lavoro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 cui ai precedenti paragrafi 1.1 e 1.2” – i.e. i redditi derivanti da attività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lavorativa diversa da quella autonoma occasionale e quelli da lavoro autonomo</w:t>
      </w:r>
    </w:p>
    <w:p w14:paraId="67DBB6A5" w14:textId="3CCA3435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nei limiti della somma di euro 5.000,00 – “nonché nei mesi dell’anno,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precedenti quello di compimento dell’età richiesta per la pensione di vecchiaia,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in cui siano stati percepiti i </w:t>
      </w:r>
      <w:proofErr w:type="gramStart"/>
      <w:r w:rsidRPr="004256E6">
        <w:rPr>
          <w:rFonts w:ascii="Arial" w:hAnsi="Arial" w:cs="Arial"/>
          <w:color w:val="000000"/>
          <w:sz w:val="24"/>
          <w:szCs w:val="24"/>
        </w:rPr>
        <w:t>predetti</w:t>
      </w:r>
      <w:proofErr w:type="gramEnd"/>
      <w:r w:rsidRPr="004256E6">
        <w:rPr>
          <w:rFonts w:ascii="Arial" w:hAnsi="Arial" w:cs="Arial"/>
          <w:color w:val="000000"/>
          <w:sz w:val="24"/>
          <w:szCs w:val="24"/>
        </w:rPr>
        <w:t xml:space="preserve"> redditi. Pertanto, i ratei di pensione relativi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 tali periodi non devono essere corrisposti ovvero devono essere recuperati ai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sensi dell’articolo 2033 c.c. ove già posti in pagamento”.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Su tali basi, l’INPS ha ritenuto che la ricorrente, in difetto di un’espressa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esenzione, a fronte di un’attività remunerata con complessivi euro 4.743,19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nell’arco di tre mesi, dovesse decadere dalla pensione per l’intero anno 2021.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2. L’interpretazione adottata dall’INPS stride con una lettura sistematica delle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norme sottese alla gestione della pandemia e con l’intenzione del legislatore,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espressamente richiamata quale criterio ermeneutico dall’art. 12 delle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Disposizioni preliminari al Codice civile.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Come noto, la Deliberazione del </w:t>
      </w:r>
      <w:proofErr w:type="gramStart"/>
      <w:r w:rsidRPr="004256E6">
        <w:rPr>
          <w:rFonts w:ascii="Arial" w:hAnsi="Arial" w:cs="Arial"/>
          <w:color w:val="000000"/>
          <w:sz w:val="24"/>
          <w:szCs w:val="24"/>
        </w:rPr>
        <w:t>Consiglio dei Ministri</w:t>
      </w:r>
      <w:proofErr w:type="gramEnd"/>
      <w:r w:rsidRPr="004256E6">
        <w:rPr>
          <w:rFonts w:ascii="Arial" w:hAnsi="Arial" w:cs="Arial"/>
          <w:color w:val="000000"/>
          <w:sz w:val="24"/>
          <w:szCs w:val="24"/>
        </w:rPr>
        <w:t xml:space="preserve"> del 31 gennaio 2020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ha dichiarato lo stato di emergenza. L’eccezionale diffusione del virus ha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imposto l’adozione </w:t>
      </w:r>
      <w:proofErr w:type="spellStart"/>
      <w:r w:rsidRPr="004256E6">
        <w:rPr>
          <w:rFonts w:ascii="Arial" w:hAnsi="Arial" w:cs="Arial"/>
          <w:color w:val="000000"/>
          <w:sz w:val="24"/>
          <w:szCs w:val="24"/>
        </w:rPr>
        <w:t>dimisure</w:t>
      </w:r>
      <w:proofErr w:type="spellEnd"/>
      <w:r w:rsidRPr="004256E6">
        <w:rPr>
          <w:rFonts w:ascii="Arial" w:hAnsi="Arial" w:cs="Arial"/>
          <w:color w:val="000000"/>
          <w:sz w:val="24"/>
          <w:szCs w:val="24"/>
        </w:rPr>
        <w:t xml:space="preserve"> straordinarie, poiché, come affermato dalla stessa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delibera, “detta situazione di emergenza, per intensità ed estensione, non è</w:t>
      </w:r>
    </w:p>
    <w:p w14:paraId="60E8748B" w14:textId="5F1B143D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fronteggiabile con mezzi e poteri ordinari”.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Nell’ambito del piano vaccinale di cui alla L. n. 178/2020, il legislatore ha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inteso incoraggiare la collaborazione di tutto il personale medico disponibile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(compresi pensionati e specializzandi) per fronteggiare le gravissime difficoltà</w:t>
      </w:r>
    </w:p>
    <w:p w14:paraId="625FE6DA" w14:textId="1A4BBF5F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connesse al contenimento della pandemia e velocizzare la somministrazione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dei vaccini. È stato, così, introdotto un regime eccezionale, limitato nel tempo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 circoscritto a determinate finalità. La disciplina della L. n. 178/2020 si rileva,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quindi, non solo successiva, ma anche speciale rispetto al D.L. n. 4/2019.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Poiché l’art. 1, comma 461, del D.L. n. 178/2020 consente la partecipazione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dei medici in quiescenza, senza distinguere tra pensionati di vecchiaia e altri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pensionati, deve ritenersi che l’invito a manifestare interesse per il piano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vaccinale fosse rivolto anche ai pensionati “quota cento”. In questa prospettiva,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 limiti generali alla cumulabilità dei redditi dei pensionati “quota cento”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previsti dall’ordinamento pensionistico devono ritenersi derogati dalla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normativa speciale emergenziale.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Non sarebbe, infatti, coerente invitare un pensionato a svolgere un incarico –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per pochi mesi e in cambio di una retribuzione tendenzialmente inferiore al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trattamento di quiescenza –, per poi penalizzarlo azzerandone la pensione per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l’intero anno (nella fattispecie, peraltro, gli emolumenti percepiti per il servizio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nella campagna vaccinale, pari a euro 2.744,00 netti al mese, sono ampiamente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inferiori alla pensione della ricorrente, pari a euro 3.291,12 mensili). Tale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interpretazione imporrebbe un paradossale sacrificio ai medici che hanno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risposto </w:t>
      </w:r>
      <w:r w:rsidRPr="004256E6">
        <w:rPr>
          <w:rFonts w:ascii="Arial" w:hAnsi="Arial" w:cs="Arial"/>
          <w:color w:val="000000"/>
          <w:sz w:val="24"/>
          <w:szCs w:val="24"/>
        </w:rPr>
        <w:lastRenderedPageBreak/>
        <w:t>all’appello, mossi anche da spirito di servizio, e disincentiverebbe 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partecipazione dei sanitari in quiescenza con “quota cento” in misura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significativa, inficiando lo scopo perseguito dal legislatore.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Pertanto, la normativa emergenziale deve essere considerata derogatoria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rispetto al regime generale di incompatibilità, pena il depotenziamento</w:t>
      </w:r>
    </w:p>
    <w:p w14:paraId="489FB957" w14:textId="61D7EC04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dell’efficacia della L. n. 178/2020.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3. Tale interpretazione è, del resto, coerente con la normativa in materia di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conferimento di incarichi connessi all’emergenza, in parte successiva alla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sottoscrizione del contratto da parte della ricorrente.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L’art. 2 bis, comma 5, del D.L. n. 18/2020, infatti, ha consentito alle Regioni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 alle Province autonome di Trento e Bolzano, fino al 31 luglio 2020, “al fine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 far fronte alle esigenze straordinarie e urgenti derivanti dalla diffusione del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COVID-19 e di garantire i livelli essenziali di assistenza”, di “conferire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incarichi di lavoro autonomo, anche di collaborazione coordinata 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continuativa, con durata non superiore a sei mesi, e comunque entro il termine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dello stato di emergenza, a dirigenti medici […], collocati in quiescenza”,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“anche in deroga ai vincoli previsti dalla legislazione vigente in materia di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spesa di personale”. L’ultimo periodo chiarisce, inoltre, che “non si applica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l’incumulabilità tra redditi da lavoro autonomo e trattamento pensionistico di</w:t>
      </w:r>
    </w:p>
    <w:p w14:paraId="332F032C" w14:textId="30BF2449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cui all’articolo 14, comma 3, del decreto-legge 28 gennaio 2019, n. 4” (i.e.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quella posta per i pensionati “quota cento”).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L’art. 3 bis, comma 1, del D.L. n. 2/2021 (aggiunto in sede di conversione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dall’art. 1, comma 1, della L. n. 29/2021, n. 29 e poi modificato dall’art. 34,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comma 8, del D.L. n. 73/2021, n. 73) ha, poi, aggiunto, tra l’altro, che “in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relazione allo stato di emergenza epidemiologica da COVID-19 le aziende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sanitarie […] possono conferire incarichi, con scadenza non oltre il 31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dicembre 2022, al personale sanitario collocato in quiescenza avendo maturato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 requisiti anagrafici e contributivi per il pensionamento di vecchiaia”. Il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predetto personale è stato chiamato a optare per il mantenimento del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trattamento previdenziale in godimento o l’erogazione della retribuzione, ma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l’art. 34, comma 9, del D.L. n. 73/2021 (convertito con L. n. 106/2021, come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modificato dal D.L. n. 228/2021) ha chiarito che “in considerazione del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contributo fornito per far fronte alle esigenze straordinarie e urgenti derivanti</w:t>
      </w:r>
      <w:r w:rsidR="00D804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dalla diffusione del COVID-19 e per garantire il massimo livello di copertura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vaccinale sul territorio nazionale, le disposizioni di cui all’articolo 3-bis del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decreto-legge 14 gennaio 2021, n. 2, convertito, con modificazioni, dalla legge</w:t>
      </w:r>
    </w:p>
    <w:p w14:paraId="4A23A13B" w14:textId="29274406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12 marzo 2021, n. 29, si interpretano nel senso che esse non si applicano, per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l’anno 2021 e per il primo trimestre dell’anno 2022, agli incarichi di cui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all’articolo 2 bis, comma 5, del decreto-legge n. 18 del 2020”.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Il legislatore ha dunque normato espressamente il caso dei medici con requisiti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per la pensione di vecchiaia coinvolti nella campagna vaccinale e sono state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altresì riconosciute esenzioni ai pensionati “quota cento” con contratto di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lavoro autonomo.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Le </w:t>
      </w:r>
      <w:proofErr w:type="gramStart"/>
      <w:r w:rsidRPr="004256E6">
        <w:rPr>
          <w:rFonts w:ascii="Arial" w:hAnsi="Arial" w:cs="Arial"/>
          <w:color w:val="000000"/>
          <w:sz w:val="24"/>
          <w:szCs w:val="24"/>
        </w:rPr>
        <w:t>predette</w:t>
      </w:r>
      <w:proofErr w:type="gramEnd"/>
      <w:r w:rsidRPr="004256E6">
        <w:rPr>
          <w:rFonts w:ascii="Arial" w:hAnsi="Arial" w:cs="Arial"/>
          <w:color w:val="000000"/>
          <w:sz w:val="24"/>
          <w:szCs w:val="24"/>
        </w:rPr>
        <w:t xml:space="preserve"> disposizioni non disciplinano il caso del pensionato “quota cento”</w:t>
      </w:r>
    </w:p>
    <w:p w14:paraId="2D74CDCB" w14:textId="6B64D9C6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che abbia prestato servizio nell’ambito del piano vaccinale di cui alla L. n.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178/2020 – in cui i medici non prestano servizio in forza di contratto di lavoro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autonomo – e l’art. 14 delle Disposizioni preliminari al Codice civile preclude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ogni caso l’applicazione analogica di tali norme, poiché fanno eccezione a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norme generali. Tuttavia, le citate normative sono comunque utili a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comprendere l’intenzione del legislatore, rafforzando il convincimento che</w:t>
      </w:r>
    </w:p>
    <w:p w14:paraId="632C8E6F" w14:textId="0A3B7372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abbia inteso incoraggiare quanto più possibile la partecipazione dei pensionati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alla gestione dell’emergenza.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4. Infine, si ricorda che, in ossequio al principio di supremazia costituzionale,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fra più interpretazioni possibili occorre aver riguardo a quella conforme alla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Costituzione (</w:t>
      </w:r>
      <w:r w:rsidRPr="004256E6">
        <w:rPr>
          <w:rFonts w:ascii="Arial" w:hAnsi="Arial" w:cs="Arial"/>
          <w:i/>
          <w:iCs/>
          <w:color w:val="000000"/>
          <w:sz w:val="24"/>
          <w:szCs w:val="24"/>
        </w:rPr>
        <w:t xml:space="preserve">ex </w:t>
      </w:r>
      <w:proofErr w:type="spellStart"/>
      <w:r w:rsidRPr="004256E6">
        <w:rPr>
          <w:rFonts w:ascii="Arial" w:hAnsi="Arial" w:cs="Arial"/>
          <w:i/>
          <w:iCs/>
          <w:color w:val="000000"/>
          <w:sz w:val="24"/>
          <w:szCs w:val="24"/>
        </w:rPr>
        <w:t>multis</w:t>
      </w:r>
      <w:proofErr w:type="spellEnd"/>
      <w:r w:rsidRPr="004256E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256E6">
        <w:rPr>
          <w:rFonts w:ascii="Arial" w:hAnsi="Arial" w:cs="Arial"/>
          <w:color w:val="000000"/>
          <w:sz w:val="24"/>
          <w:szCs w:val="24"/>
        </w:rPr>
        <w:t>C.Cost</w:t>
      </w:r>
      <w:proofErr w:type="spellEnd"/>
      <w:r w:rsidRPr="004256E6">
        <w:rPr>
          <w:rFonts w:ascii="Arial" w:hAnsi="Arial" w:cs="Arial"/>
          <w:color w:val="000000"/>
          <w:sz w:val="24"/>
          <w:szCs w:val="24"/>
        </w:rPr>
        <w:t>. 5 giugno 2003, n. 198).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 tal senso, l’interpretazione proposta dall’INPS avrebbe l’effetto di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penalizzare i pensionati “quota cento” rispetto a quelli con i requisiti per la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pensione di vecchiaia. Questi ultimi, infatti, a differenza dei primi, potrebbero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cumulare i redditi percepiti nel 2021 nell’ambito della campagna vaccinale.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Applicando i limiti dell’art. 14, comma 3, del D.L. n. 4/2019, invece, 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pensionati privi dei requisiti per la pensione di vecchiaia verrebbero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discriminati in modo difficilmente riconciliabile con l’art. 3 Cost.,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considerando, altresì, che si tratta di professionisti tendenzialmente più giovani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e in quiescenza da meno tempo, e dunque potenzialmente </w:t>
      </w:r>
      <w:r w:rsidRPr="004256E6">
        <w:rPr>
          <w:rFonts w:ascii="Arial" w:hAnsi="Arial" w:cs="Arial"/>
          <w:color w:val="000000"/>
          <w:sz w:val="24"/>
          <w:szCs w:val="24"/>
        </w:rPr>
        <w:lastRenderedPageBreak/>
        <w:t>persino più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aggiornati e provvisti di maggiori energie da dedicare all’emergenza.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Pertanto, anche nella prospettiva di un’interpretazione costituzionalmente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orientata, deve ritenersi che l’applicazione della L. n. 178/2020 esoneri 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medici pensionati “quota cento” dall’applicazione dei limiti al cumulo dei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redditi derivanti dalla partecipazione al piano vaccinale, al pari di quanto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previsto per i loro omologhi con i requisiti per la pensione di vecchiaia.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5. Alla luce di quanto precede, il ricorso deve essere accolto. Deve,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conseguentemente, essere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dichiarata l’illegittimità del provvedimento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dell’INPS, affermando, altresì, il diritto della ricorrente a cumulare i compensi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percepiti nell’ambito della campagna vaccinale con i redditi da pensione.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Alla vigilia della trattazione, l’INPS ha rappresentato di aver già restituito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quanto trattenuto dalla pensione della ricorrente. Tuttavia, non sono stati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allegati documenti dimostrativi di tale pagamento. Pertanto, deve essere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="00C004CD" w:rsidRPr="004256E6">
        <w:rPr>
          <w:rFonts w:ascii="Arial" w:hAnsi="Arial" w:cs="Arial"/>
          <w:color w:val="000000"/>
          <w:sz w:val="24"/>
          <w:szCs w:val="24"/>
        </w:rPr>
        <w:t>comunque,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 dichiarato l’obbligo dell’Amministrazione di rifondere le somme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indebitamente trattenute e non ancora rimborsate alla ricorrente, restando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ferma la possibilità di scomputare in sede di esecuzione della sentenza quanto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già pagato.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6. Con riferimento alle spese, non vi è luogo a provvedere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su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quelle di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giustizia, per via del principio di gratuità posto, per le cause previdenziali,</w:t>
      </w:r>
    </w:p>
    <w:p w14:paraId="2373D68E" w14:textId="15ED494A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dall’art. 10 della L. n. 533/1973, a cui la giurisprudenza attribuisce carattere di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generalità (</w:t>
      </w:r>
      <w:r w:rsidRPr="004256E6">
        <w:rPr>
          <w:rFonts w:ascii="Arial" w:hAnsi="Arial" w:cs="Arial"/>
          <w:i/>
          <w:iCs/>
          <w:color w:val="000000"/>
          <w:sz w:val="24"/>
          <w:szCs w:val="24"/>
        </w:rPr>
        <w:t xml:space="preserve">ex </w:t>
      </w:r>
      <w:proofErr w:type="spellStart"/>
      <w:r w:rsidRPr="004256E6">
        <w:rPr>
          <w:rFonts w:ascii="Arial" w:hAnsi="Arial" w:cs="Arial"/>
          <w:i/>
          <w:iCs/>
          <w:color w:val="000000"/>
          <w:sz w:val="24"/>
          <w:szCs w:val="24"/>
        </w:rPr>
        <w:t>multis</w:t>
      </w:r>
      <w:proofErr w:type="spellEnd"/>
      <w:r w:rsidRPr="004256E6">
        <w:rPr>
          <w:rFonts w:ascii="Arial" w:hAnsi="Arial" w:cs="Arial"/>
          <w:color w:val="000000"/>
          <w:sz w:val="24"/>
          <w:szCs w:val="24"/>
        </w:rPr>
        <w:t xml:space="preserve">, Sez. I Giur. </w:t>
      </w:r>
      <w:proofErr w:type="spellStart"/>
      <w:r w:rsidRPr="004256E6">
        <w:rPr>
          <w:rFonts w:ascii="Arial" w:hAnsi="Arial" w:cs="Arial"/>
          <w:color w:val="000000"/>
          <w:sz w:val="24"/>
          <w:szCs w:val="24"/>
        </w:rPr>
        <w:t>Centr</w:t>
      </w:r>
      <w:proofErr w:type="spellEnd"/>
      <w:r w:rsidRPr="004256E6">
        <w:rPr>
          <w:rFonts w:ascii="Arial" w:hAnsi="Arial" w:cs="Arial"/>
          <w:color w:val="000000"/>
          <w:sz w:val="24"/>
          <w:szCs w:val="24"/>
        </w:rPr>
        <w:t>. d’</w:t>
      </w:r>
      <w:proofErr w:type="spellStart"/>
      <w:r w:rsidRPr="004256E6">
        <w:rPr>
          <w:rFonts w:ascii="Arial" w:hAnsi="Arial" w:cs="Arial"/>
          <w:color w:val="000000"/>
          <w:sz w:val="24"/>
          <w:szCs w:val="24"/>
        </w:rPr>
        <w:t>Ap</w:t>
      </w:r>
      <w:proofErr w:type="spellEnd"/>
      <w:r w:rsidRPr="004256E6">
        <w:rPr>
          <w:rFonts w:ascii="Arial" w:hAnsi="Arial" w:cs="Arial"/>
          <w:color w:val="000000"/>
          <w:sz w:val="24"/>
          <w:szCs w:val="24"/>
        </w:rPr>
        <w:t>., n. 76/2016).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 xml:space="preserve">Ai sensi dell’art. 31, comma 1, </w:t>
      </w:r>
      <w:proofErr w:type="spellStart"/>
      <w:r w:rsidRPr="004256E6">
        <w:rPr>
          <w:rFonts w:ascii="Arial" w:hAnsi="Arial" w:cs="Arial"/>
          <w:color w:val="000000"/>
          <w:sz w:val="24"/>
          <w:szCs w:val="24"/>
        </w:rPr>
        <w:t>c.g.c</w:t>
      </w:r>
      <w:proofErr w:type="spellEnd"/>
      <w:r w:rsidRPr="004256E6">
        <w:rPr>
          <w:rFonts w:ascii="Arial" w:hAnsi="Arial" w:cs="Arial"/>
          <w:color w:val="000000"/>
          <w:sz w:val="24"/>
          <w:szCs w:val="24"/>
        </w:rPr>
        <w:t>., le spese di lite seguono la soccombenza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 sono liquidate come da dispositivo.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P.Q.M.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la Corte dei conti, Sezione giurisdizionale per la Regione Liguria in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composizione monocratica, definitivamente pronunciando, in accoglimento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della domanda attorea: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- Dichiara l’illegittimità del provvedimento di sospensione della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pensione della ricorrente per il 2021 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di recupero delle somme già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erogate comunicato dall’INPS alla parte ricorrente con la nota prot. n.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INPS.3400.01/07/2021.0285033;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- Annulla il provvedimento di sospensione della pensione della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ricorrente per il 2021 e di recupero delle somme già erogate comunicato</w:t>
      </w:r>
    </w:p>
    <w:p w14:paraId="0AA81DCD" w14:textId="0E54D6FD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dall’INPS alla parte ricorrente con la nota prot. n.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INPS.3400.01/07/2021.0285033;</w:t>
      </w:r>
    </w:p>
    <w:p w14:paraId="43857C75" w14:textId="04842E0B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- Condanna l’INPS a pagare i ratei indebitamente trattenuti in esecuzione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 provvedimento annullato;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- Condanna l’INPS a rifondere le spese di lite, liquidandole in euro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1.500,00, oltre a IVA se dovuta e contributi;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- Manda alla Segreteria per gli adempimenti conseguenti.</w:t>
      </w:r>
    </w:p>
    <w:p w14:paraId="0D126BBF" w14:textId="0329F391" w:rsidR="00DB0671" w:rsidRPr="004256E6" w:rsidRDefault="00DB0671" w:rsidP="00DB0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56E6">
        <w:rPr>
          <w:rFonts w:ascii="Arial" w:hAnsi="Arial" w:cs="Arial"/>
          <w:color w:val="000000"/>
          <w:sz w:val="24"/>
          <w:szCs w:val="24"/>
        </w:rPr>
        <w:t>Così deciso nella camera di consiglio del 14 gennaio 2022, tenuta ai sensi</w:t>
      </w:r>
      <w:r w:rsidR="00C004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6E6">
        <w:rPr>
          <w:rFonts w:ascii="Arial" w:hAnsi="Arial" w:cs="Arial"/>
          <w:color w:val="000000"/>
          <w:sz w:val="24"/>
          <w:szCs w:val="24"/>
        </w:rPr>
        <w:t>dell’art. 85, comma 5, del D.L. n. 18/2020.</w:t>
      </w:r>
    </w:p>
    <w:p w14:paraId="39EB01DD" w14:textId="41EE487A" w:rsidR="004A6856" w:rsidRDefault="004A6856" w:rsidP="00DB0671">
      <w:pPr>
        <w:jc w:val="both"/>
      </w:pPr>
    </w:p>
    <w:sectPr w:rsidR="004A6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81"/>
    <w:rsid w:val="000709E4"/>
    <w:rsid w:val="00320874"/>
    <w:rsid w:val="004256E6"/>
    <w:rsid w:val="004A6856"/>
    <w:rsid w:val="0057242B"/>
    <w:rsid w:val="00740BA5"/>
    <w:rsid w:val="00B30681"/>
    <w:rsid w:val="00C004CD"/>
    <w:rsid w:val="00D804EE"/>
    <w:rsid w:val="00DB0671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0BCA"/>
  <w15:chartTrackingRefBased/>
  <w15:docId w15:val="{8CA2ED1F-5E95-4979-8DD6-8DB8D1A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Lorenzo</dc:creator>
  <cp:keywords/>
  <dc:description/>
  <cp:lastModifiedBy>Marcello Fontana</cp:lastModifiedBy>
  <cp:revision>2</cp:revision>
  <dcterms:created xsi:type="dcterms:W3CDTF">2022-03-16T10:28:00Z</dcterms:created>
  <dcterms:modified xsi:type="dcterms:W3CDTF">2022-03-16T10:28:00Z</dcterms:modified>
</cp:coreProperties>
</file>