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1703" w14:textId="4FA7656E" w:rsidR="00265ED6" w:rsidRDefault="00265ED6" w:rsidP="00EE3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76DCD7CA" w14:textId="6FB7C71F" w:rsidR="00265ED6" w:rsidRPr="008E7CFC" w:rsidRDefault="003F19E7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36"/>
          <w:szCs w:val="36"/>
        </w:rPr>
      </w:pPr>
      <w:r w:rsidRPr="003F19E7">
        <w:rPr>
          <w:rFonts w:ascii="Arial" w:hAnsi="Arial" w:cs="Arial"/>
          <w:b/>
          <w:bCs/>
          <w:sz w:val="24"/>
          <w:szCs w:val="24"/>
        </w:rPr>
        <w:t xml:space="preserve">Corte Costituzionale Sent. n 106 del 28/04/2022 - Diploma di formazione specifica di medicina generale per incarichi di lavoro a tempo indeterminato </w:t>
      </w:r>
      <w:r w:rsidR="00EE31F9" w:rsidRPr="003F19E7">
        <w:rPr>
          <w:rFonts w:ascii="Arial" w:hAnsi="Arial" w:cs="Arial"/>
          <w:b/>
          <w:bCs/>
          <w:color w:val="002060"/>
          <w:sz w:val="24"/>
          <w:szCs w:val="24"/>
        </w:rPr>
        <w:t xml:space="preserve">- </w:t>
      </w:r>
      <w:r w:rsidR="00265ED6" w:rsidRPr="003F19E7">
        <w:rPr>
          <w:rFonts w:ascii="Arial" w:hAnsi="Arial" w:cs="Arial"/>
          <w:sz w:val="24"/>
          <w:szCs w:val="24"/>
        </w:rPr>
        <w:t>SENTENZA</w:t>
      </w:r>
      <w:r w:rsidR="00EE31F9">
        <w:rPr>
          <w:rFonts w:ascii="Arial" w:hAnsi="Arial" w:cs="Arial"/>
          <w:sz w:val="24"/>
          <w:szCs w:val="24"/>
        </w:rPr>
        <w:t xml:space="preserve"> </w:t>
      </w:r>
      <w:r w:rsidR="00265ED6" w:rsidRPr="00EE31F9">
        <w:rPr>
          <w:rFonts w:ascii="Arial" w:hAnsi="Arial" w:cs="Arial"/>
          <w:sz w:val="24"/>
          <w:szCs w:val="24"/>
        </w:rPr>
        <w:t>nel giudizio di legittimità costituzionale degli artt. 5 e 21 della L.R. Abruzzo 18 maggio</w:t>
      </w:r>
      <w:r w:rsidR="00EE31F9">
        <w:rPr>
          <w:rFonts w:ascii="Arial" w:hAnsi="Arial" w:cs="Arial"/>
          <w:sz w:val="24"/>
          <w:szCs w:val="24"/>
        </w:rPr>
        <w:t xml:space="preserve"> </w:t>
      </w:r>
      <w:r w:rsidR="00265ED6" w:rsidRPr="00EE31F9">
        <w:rPr>
          <w:rFonts w:ascii="Arial" w:hAnsi="Arial" w:cs="Arial"/>
          <w:sz w:val="24"/>
          <w:szCs w:val="24"/>
        </w:rPr>
        <w:t>2021, n. 10, recante "Riconoscimento della legittimità del debito fuori bilancio di Euro</w:t>
      </w:r>
      <w:r w:rsidR="00EE31F9">
        <w:rPr>
          <w:rFonts w:ascii="Arial" w:hAnsi="Arial" w:cs="Arial"/>
          <w:sz w:val="24"/>
          <w:szCs w:val="24"/>
        </w:rPr>
        <w:t xml:space="preserve"> </w:t>
      </w:r>
      <w:r w:rsidR="00265ED6" w:rsidRPr="00EE31F9">
        <w:rPr>
          <w:rFonts w:ascii="Arial" w:hAnsi="Arial" w:cs="Arial"/>
          <w:sz w:val="24"/>
          <w:szCs w:val="24"/>
        </w:rPr>
        <w:t>3.606,56 per le</w:t>
      </w:r>
      <w:r w:rsidR="00EE31F9">
        <w:rPr>
          <w:rFonts w:ascii="Arial" w:hAnsi="Arial" w:cs="Arial"/>
          <w:sz w:val="24"/>
          <w:szCs w:val="24"/>
        </w:rPr>
        <w:t xml:space="preserve"> </w:t>
      </w:r>
      <w:r w:rsidR="00265ED6" w:rsidRPr="00EE31F9">
        <w:rPr>
          <w:rFonts w:ascii="Arial" w:hAnsi="Arial" w:cs="Arial"/>
          <w:sz w:val="24"/>
          <w:szCs w:val="24"/>
        </w:rPr>
        <w:t>prestazioni professionali svolte nell'ambito dei "Lavori di realizzazione dei</w:t>
      </w:r>
      <w:r w:rsidR="00EE31F9">
        <w:rPr>
          <w:rFonts w:ascii="Arial" w:hAnsi="Arial" w:cs="Arial"/>
          <w:sz w:val="24"/>
          <w:szCs w:val="24"/>
        </w:rPr>
        <w:t xml:space="preserve"> </w:t>
      </w:r>
      <w:r w:rsidR="00265ED6" w:rsidRPr="00EE31F9">
        <w:rPr>
          <w:rFonts w:ascii="Arial" w:hAnsi="Arial" w:cs="Arial"/>
          <w:sz w:val="24"/>
          <w:szCs w:val="24"/>
        </w:rPr>
        <w:t>pennelli e</w:t>
      </w:r>
      <w:r w:rsidR="00EE31F9">
        <w:rPr>
          <w:rFonts w:ascii="Arial" w:hAnsi="Arial" w:cs="Arial"/>
          <w:sz w:val="24"/>
          <w:szCs w:val="24"/>
        </w:rPr>
        <w:t xml:space="preserve"> </w:t>
      </w:r>
      <w:r w:rsidR="00265ED6" w:rsidRPr="00EE31F9">
        <w:rPr>
          <w:rFonts w:ascii="Arial" w:hAnsi="Arial" w:cs="Arial"/>
          <w:sz w:val="24"/>
          <w:szCs w:val="24"/>
        </w:rPr>
        <w:t>risagomatura scogliere esistenti nella zona sud e centro del litorale del Comune</w:t>
      </w:r>
      <w:r w:rsidR="00EE31F9">
        <w:rPr>
          <w:rFonts w:ascii="Arial" w:hAnsi="Arial" w:cs="Arial"/>
          <w:sz w:val="24"/>
          <w:szCs w:val="24"/>
        </w:rPr>
        <w:t xml:space="preserve"> </w:t>
      </w:r>
      <w:r w:rsidR="00265ED6" w:rsidRPr="00EE31F9">
        <w:rPr>
          <w:rFonts w:ascii="Arial" w:hAnsi="Arial" w:cs="Arial"/>
          <w:sz w:val="24"/>
          <w:szCs w:val="24"/>
        </w:rPr>
        <w:t>di Silvi</w:t>
      </w:r>
      <w:r w:rsidR="00EE31F9">
        <w:rPr>
          <w:rFonts w:ascii="Arial" w:hAnsi="Arial" w:cs="Arial"/>
          <w:sz w:val="24"/>
          <w:szCs w:val="24"/>
        </w:rPr>
        <w:t xml:space="preserve"> </w:t>
      </w:r>
      <w:r w:rsidR="00265ED6" w:rsidRPr="00EE31F9">
        <w:rPr>
          <w:rFonts w:ascii="Arial" w:hAnsi="Arial" w:cs="Arial"/>
          <w:sz w:val="24"/>
          <w:szCs w:val="24"/>
        </w:rPr>
        <w:t>(TE)" ed ulteriori disposizioni", promosso dal Presidente del Consiglio dei ministri</w:t>
      </w:r>
      <w:r w:rsidR="00EE31F9">
        <w:rPr>
          <w:rFonts w:ascii="Arial" w:hAnsi="Arial" w:cs="Arial"/>
          <w:sz w:val="24"/>
          <w:szCs w:val="24"/>
        </w:rPr>
        <w:t xml:space="preserve"> </w:t>
      </w:r>
      <w:r w:rsidR="00265ED6" w:rsidRPr="00EE31F9">
        <w:rPr>
          <w:rFonts w:ascii="Arial" w:hAnsi="Arial" w:cs="Arial"/>
          <w:sz w:val="24"/>
          <w:szCs w:val="24"/>
        </w:rPr>
        <w:t>con ricorso notificato il 16 luglio 2021, depositato in cancelleria il 20 luglio 2021, iscritto al</w:t>
      </w:r>
      <w:r w:rsidR="00EE31F9">
        <w:rPr>
          <w:rFonts w:ascii="Arial" w:hAnsi="Arial" w:cs="Arial"/>
          <w:sz w:val="24"/>
          <w:szCs w:val="24"/>
        </w:rPr>
        <w:t xml:space="preserve"> </w:t>
      </w:r>
      <w:r w:rsidR="00265ED6" w:rsidRPr="00EE31F9">
        <w:rPr>
          <w:rFonts w:ascii="Arial" w:hAnsi="Arial" w:cs="Arial"/>
          <w:sz w:val="24"/>
          <w:szCs w:val="24"/>
        </w:rPr>
        <w:t>n. 37 del registro ricorsi 2021 e pubblicato nella Gazzetta Ufficiale della Repubblica n. 36,</w:t>
      </w:r>
      <w:r w:rsidR="00EE31F9">
        <w:rPr>
          <w:rFonts w:ascii="Arial" w:hAnsi="Arial" w:cs="Arial"/>
          <w:sz w:val="24"/>
          <w:szCs w:val="24"/>
        </w:rPr>
        <w:t xml:space="preserve"> </w:t>
      </w:r>
      <w:r w:rsidR="00265ED6" w:rsidRPr="00EE31F9">
        <w:rPr>
          <w:rFonts w:ascii="Arial" w:hAnsi="Arial" w:cs="Arial"/>
          <w:sz w:val="24"/>
          <w:szCs w:val="24"/>
        </w:rPr>
        <w:t>prima serie speciale, dell'anno 2021.</w:t>
      </w:r>
      <w:r w:rsidR="008E7CFC">
        <w:rPr>
          <w:rFonts w:ascii="Arial" w:hAnsi="Arial" w:cs="Arial"/>
          <w:b/>
          <w:bCs/>
          <w:color w:val="002060"/>
          <w:sz w:val="36"/>
          <w:szCs w:val="36"/>
        </w:rPr>
        <w:t xml:space="preserve"> </w:t>
      </w:r>
      <w:r w:rsidR="00265ED6" w:rsidRPr="00EE31F9">
        <w:rPr>
          <w:rFonts w:ascii="Arial" w:hAnsi="Arial" w:cs="Arial"/>
          <w:sz w:val="24"/>
          <w:szCs w:val="24"/>
        </w:rPr>
        <w:t>Udito nell'udienza pubblica dell'8 marzo 2022 il Giudice relatore Giulio Prosperetti;</w:t>
      </w:r>
      <w:r w:rsidR="008E7CFC">
        <w:rPr>
          <w:rFonts w:ascii="Arial" w:hAnsi="Arial" w:cs="Arial"/>
          <w:sz w:val="24"/>
          <w:szCs w:val="24"/>
        </w:rPr>
        <w:t xml:space="preserve"> </w:t>
      </w:r>
      <w:r w:rsidR="00265ED6" w:rsidRPr="00EE31F9">
        <w:rPr>
          <w:rFonts w:ascii="Arial" w:hAnsi="Arial" w:cs="Arial"/>
          <w:sz w:val="24"/>
          <w:szCs w:val="24"/>
        </w:rPr>
        <w:t xml:space="preserve">udito l'avvocato dello Stato Danilo Del </w:t>
      </w:r>
      <w:proofErr w:type="spellStart"/>
      <w:r w:rsidR="00265ED6" w:rsidRPr="00EE31F9">
        <w:rPr>
          <w:rFonts w:ascii="Arial" w:hAnsi="Arial" w:cs="Arial"/>
          <w:sz w:val="24"/>
          <w:szCs w:val="24"/>
        </w:rPr>
        <w:t>Gaizo</w:t>
      </w:r>
      <w:proofErr w:type="spellEnd"/>
      <w:r w:rsidR="00265ED6" w:rsidRPr="00EE31F9">
        <w:rPr>
          <w:rFonts w:ascii="Arial" w:hAnsi="Arial" w:cs="Arial"/>
          <w:sz w:val="24"/>
          <w:szCs w:val="24"/>
        </w:rPr>
        <w:t xml:space="preserve"> per il Presidente del Consiglio dei ministri;</w:t>
      </w:r>
    </w:p>
    <w:p w14:paraId="114F5E1E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deliberato nella camera di consiglio dell'8 marzo 2022.</w:t>
      </w:r>
    </w:p>
    <w:p w14:paraId="2CDA5095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1.- Con ricorso notificato il 16 luglio 2021 e depositato il 20 luglio 2021 (reg. ric. n. 37 del</w:t>
      </w:r>
    </w:p>
    <w:p w14:paraId="22CD96B3" w14:textId="0F78FB88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2021), il Presidente del Consiglio dei ministri, rappresentato e difeso dall'Avvocatura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generale dello Stato, ha promosso questioni di legittimità costituzionale degli artt. 5 e 21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della L.R. Abruzzo 18 maggio 2021, n. 10, recante "Riconoscimento della legittimità del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debito fuori bilancio di Euro 3.606,56 per le prestazioni professionali svolte nell'ambito dei</w:t>
      </w:r>
    </w:p>
    <w:p w14:paraId="5E65998E" w14:textId="77C71288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"Lavori di realizzazione dei pennelli e risagomatura scogliere esistenti nella zona sud e</w:t>
      </w:r>
      <w:r w:rsidR="008E7CFC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centro del litorale del Comune di Silvi (TE)" ed ulteriori disposizioni".</w:t>
      </w:r>
    </w:p>
    <w:p w14:paraId="3610FD85" w14:textId="1E69BFBC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2.- Con il primo motivo di ricorso il Presidente del Consiglio dei ministri ha impugnato l'art.</w:t>
      </w:r>
      <w:r w:rsidR="008E7CFC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5 della L.R. Abruzzo n. 10 del 2021, in riferimento agli artt. 9 e 117, commi secondo,</w:t>
      </w:r>
      <w:r w:rsidR="008E7CFC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lettere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l), m), s), e sesto, della Costituzione, in relazione agli artt. 146, 149, 167 e 181 del</w:t>
      </w:r>
      <w:r w:rsidR="008E7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22 gennaio 2004, n. 42 (Codice dei beni culturali e del paesaggio, ai sensi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dell'articolo 10 della L. 6 luglio 2002, n. 137) e all'art. 2 del D.P.R. 13 febbraio 2017, n. 31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(Regolamento recante individuazione degli interventi esclusi dall'autorizzazione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paesaggistica o sottoposti a procedura autorizzatoria semplificata), poiché il suddetto art.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5, nel modificare l'art. 45 della L.R. Abruzzo 19 dicembre 2007, n. 45 (Norme per la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gestione integrata dei rifiuti), ha introdotto il comma 13-bis che dispone che "per gli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impianti autorizzati con esclusione di assoggettabilità a V.I.A., la comunicazione di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variazione non sostanziale non è soggetta ad alcuna nuova autorizzazione regionale, né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può essere subordinata ad ulteriori pareri. La comunicazione deve comunque essere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corredata di relazione tecnica specialistica in ordine alla non sostanzialità della variante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secondo i criteri di cui al comma 10".</w:t>
      </w:r>
    </w:p>
    <w:p w14:paraId="44DAADEF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3.- Secondo il Presidente del Consiglio dei ministri, la norma impugnata, prevedendo che</w:t>
      </w:r>
    </w:p>
    <w:p w14:paraId="02E33CC5" w14:textId="469A8856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l'esclusione dall'assoggettabilità alla valutazione d'impatto ambientale si estenda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all'acquisizione di qualsivoglia parere, inclusi quelli obbligatori in materia paesaggistica,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sarebbe in contrasto con l'art. 117, commi secondo, lettera s), e sesto, Cost., che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attribuiscono al legislatore statale, rispettivamente, la competenza legislativa 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regolamentare in materia di tutela ambientale e del paesaggio.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In particolare, il contrasto rileverebbe in relazione all'art. 146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n. 42 del 2004,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che impone l'acquisizione dell'autorizzazione paesaggistica, e in relazione all'art. 149 del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medesimo decreto e all'Allegato A del D.P.R. n. 31 del 2017, che individuano gli interventi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in deroga alla suddetta acquisizione.</w:t>
      </w:r>
    </w:p>
    <w:p w14:paraId="629EF8FA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3.1.- Inoltre, l'impugnato art. 5 della L.R. Abruzzo n. 10 del 2021 sarebbe in contrasto con</w:t>
      </w:r>
    </w:p>
    <w:p w14:paraId="07C27D7F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l'art. 117, secondo comma, lettera m), Cost., che riserva allo Stato la determinazione dei</w:t>
      </w:r>
    </w:p>
    <w:p w14:paraId="1BBDF478" w14:textId="456D8EB2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livelli essenziali delle prestazioni, tra cui rientrerebbe l'individuazione della tipologia di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interventi sottratti all'autorizzazione paesaggistica.</w:t>
      </w:r>
    </w:p>
    <w:p w14:paraId="69D077F7" w14:textId="0BF571E8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3.2.- Ancora, il ricorrente ha dedotto il contrasto con l'ordinamento penale, materia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spettante in via esclusiva al legislatore statale ai sensi dell'art. 117, secondo comma,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lettera l), Cost., </w:t>
      </w:r>
      <w:r w:rsidRPr="00EE31F9">
        <w:rPr>
          <w:rFonts w:ascii="Arial" w:hAnsi="Arial" w:cs="Arial"/>
          <w:sz w:val="24"/>
          <w:szCs w:val="24"/>
        </w:rPr>
        <w:lastRenderedPageBreak/>
        <w:t xml:space="preserve">in relazione agli artt. 167, comma 4, e 181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n. 42 del 2004, che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sanzionano gli interventi su beni paesaggistici senza le prescritte autorizzazioni.</w:t>
      </w:r>
    </w:p>
    <w:p w14:paraId="09D73B3A" w14:textId="65A8D34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3.3.- Infine, la norma impugnata avrebbe leso l'art. 9 Cost., che tutela il paesaggio come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bene primario e assoluto, poiché l'ampliamento degli interventi sottratti all'autorizzazione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paesaggistica avrebbe abbassato il livello di tutela del suddetto bene primario.</w:t>
      </w:r>
    </w:p>
    <w:p w14:paraId="27D2A521" w14:textId="3B647DD3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4.- Con il secondo motivo di ricorso il Presidente del Consiglio dei ministri ha impugnato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l'art. 21 della L.R. Abruzzo n. 10 del 2021, che, per sopperire alle carenze di organico e far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fronte alla situazione emergenziale, consente alle aziende sanitarie locali (A.) di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assegnare incarichi di emergenza sanitaria territoriale a tempo indeterminato ai medici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convenzionati a tempo determinato che abbiano un'anzianità di servizio almeno triennale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presso la stessa A..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4.1.- L'Avvocatura generale dello Stato assume il contrasto della disposizione con gli artt.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3 e 117, commi secondo, lettera l), e terzo, Cost., in relazione all'art. 8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30</w:t>
      </w:r>
    </w:p>
    <w:p w14:paraId="57159D48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dicembre 1992, n. 502 (Riordino della disciplina in materia sanitaria, a norma dell'articolo 1</w:t>
      </w:r>
    </w:p>
    <w:p w14:paraId="2B5BA661" w14:textId="60449E0B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 xml:space="preserve">della L. 23 ottobre 1992, n. 421), all'art. 21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17 agosto 1999, n. 368 </w:t>
      </w:r>
      <w:r w:rsidR="009A3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1F9">
        <w:rPr>
          <w:rFonts w:ascii="Arial" w:hAnsi="Arial" w:cs="Arial"/>
          <w:sz w:val="24"/>
          <w:szCs w:val="24"/>
        </w:rPr>
        <w:t>Attuazionedella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direttiva 93/16/CEE in materia di libera circolazione dei medici e di reciproco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riconoscimento dei loro diplomi, certificati ed altri titoli e delle direttive 97/50/CE, 98/21/CE,</w:t>
      </w:r>
    </w:p>
    <w:p w14:paraId="760A9580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98/63/CE e 99/46/CE che modificano la direttiva 93/16/CEE), all'art. 66 del D.P.R. 28 luglio</w:t>
      </w:r>
    </w:p>
    <w:p w14:paraId="0F164D88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2000, n. 270 (Regolamento di esecuzione dell'accordo collettivo nazionale per la disciplina</w:t>
      </w:r>
    </w:p>
    <w:p w14:paraId="2488C61E" w14:textId="2A980FD2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dei rapporti con i medici di medicina generale), all'art. 92 dell'Accordo collettivo nazionale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(ACN) del 23 marzo 2005 per la disciplina dei rapporti con i medici di medicina generale ai</w:t>
      </w:r>
    </w:p>
    <w:p w14:paraId="627D075B" w14:textId="5A88B111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 xml:space="preserve">sensi dell'art. 8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n. 502 del 1992, come successivamente modificato e integrato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dall'art. 7 dell'ACN del 21 giugno 2018 e dall'art. 11 dell'ACN del 18 giugno 2020.</w:t>
      </w:r>
    </w:p>
    <w:p w14:paraId="71900918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4.2.- Il ricorrente rappresenta che l'attività di medicina generale si esplica nell'ambito di</w:t>
      </w:r>
    </w:p>
    <w:p w14:paraId="3DB9D228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quattro aree di intervento, l'assistenza primaria, la continuità assistenziale, la medicina dei</w:t>
      </w:r>
    </w:p>
    <w:p w14:paraId="16D0FBD9" w14:textId="0F2D86BA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 xml:space="preserve">servizi territoriali e l'emergenza sanitaria territoriale e, ai sensi dell'art. 8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n. 502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del 1992, è regolata da un sistema integrato di fonti, composte dalla legge e dai contratti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collettivi, espressione della competenza legislativa dello Stato in materia di ordinamento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civile, di cui all'art. 117, secondo comma, lettera l), Cost., e dei principi fondamentali della</w:t>
      </w:r>
    </w:p>
    <w:p w14:paraId="6A5A5EEA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legislazione statale in materia di tutela della salute di cui all'art. 117, terzo comma, Cost.</w:t>
      </w:r>
    </w:p>
    <w:p w14:paraId="22B61060" w14:textId="71D23DE2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4.3.- La norma impugnata si porrebbe in contrasto con tali fonti e, specificamente, con l'art.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21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n. 368 del 1999, recepito dall'art. 15 dell'ACN del 23 marzo 2005; con l'art.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66 del D.P.R. n. 270 del 2000, di esecuzione dell'ACN per la disciplina dei rapporti con i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medici di medicina generale del 9 marzo 2000; con l'art. 92 dell'ACN del 23 marzo 2005,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modificato dall'art. 7 dell'ACN del 21 giugno 2018 e dall'art. 11 dell'ACN del 18 giugno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2020, che impongono il possesso di specifici requisiti per gli incarichi a tempo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indeterminato e non consentono la stabilizzazione da parte delle Regioni, con legge o in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via di sanatoria amministrativa, dei rapporti di convenzionamento a tempo determinato nel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settore dell'emergenza e urgenza territoriale.</w:t>
      </w:r>
    </w:p>
    <w:p w14:paraId="4502CE93" w14:textId="0BB611C4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4.4.- Pertanto, secondo il Presidente del Consiglio dei ministri, l'accesso del personale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medico con incarico a tempo determinato e privo dell'attestato di formazione in medicina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generale alle procedure di assegnazione degli incarichi convenzionali a tempo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indeterminato nell'emergenza sanitaria territoriale sarebbe in contrasto con gli artt. 3 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117, secondo comma, lettera l), Cost., per violazione del principio di uguaglianza 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invasione della sfera di competenza del legislatore statale in materia di ordinamento civile,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e con l'art. 117, terzo comma, Cost., per violazione dei principi fondamentali in materia di</w:t>
      </w:r>
    </w:p>
    <w:p w14:paraId="17BBC52E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tutela della salute.</w:t>
      </w:r>
    </w:p>
    <w:p w14:paraId="1AEB2238" w14:textId="05CF2E8A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5.- La Regione Abruzzo non si è costituita in giudizio.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Motivi della decisione</w:t>
      </w:r>
    </w:p>
    <w:p w14:paraId="63702E60" w14:textId="22939CCF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1.- Con il ricorso indicato in epigrafe (reg. ric. n. 37 del 2021), il Presidente del Consiglio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dei ministri, rappresentato e difeso dall'Avvocatura generale dello Stato, ha promosso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questioni di legittimità costituzionale degli artt. 5 e 21 della L.R. Abruzzo 18 maggio 2021,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n. 10, recante "Riconoscimento della legittimità del debito fuori bilancio di Euro 3.606,56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per le </w:t>
      </w:r>
      <w:r w:rsidRPr="00EE31F9">
        <w:rPr>
          <w:rFonts w:ascii="Arial" w:hAnsi="Arial" w:cs="Arial"/>
          <w:sz w:val="24"/>
          <w:szCs w:val="24"/>
        </w:rPr>
        <w:lastRenderedPageBreak/>
        <w:t>prestazioni professionali svolte nell'ambito dei "Lavori di realizzazione dei pennelli 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risagomatura scogliere esistenti nella zona sud e centro del litorale del Comune di Silvi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(TE)" ed ulteriori disposizioni".</w:t>
      </w:r>
    </w:p>
    <w:p w14:paraId="29613E76" w14:textId="6A11530C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2.- Con il primo motivo di ricorso viene impugnato l'art. 5 della L.R. Abruzzo n. 10 del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2021, che è intervenuto sulla L.R. Abruzzo 19 dicembre 2007, n. 45 (Norme per la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gestione integrata dei rifiuti), e, in particolare, sull'art. 45 della suddetta L.R. 19 dicembre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2007, n. 45, rubricato "Autorizzazione unica per i nuovi impianti di smaltimento e recupero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dei rifiuti", aggiungendovi il comma 13-bis, in base al quale, per gli impianti autorizzati con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esclusione di assoggettabilità alla valutazione di impatto ambientale (VIA), la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comunicazione di variazione non sostanziale non comporta alcuna nuova autorizzazione</w:t>
      </w:r>
      <w:r w:rsidR="009A329A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regionale e non può essere subordinata ad ulteriori pareri. La non sostanzialità della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variante, precisa la norma, è certificata da apposita relazione tecnica specialistica, in base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ai criteri stabiliti dal comma 10 dello stesso art. 45 della L.R. Abruzzo n. 45 del 2007.</w:t>
      </w:r>
    </w:p>
    <w:p w14:paraId="12A5F861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2.1.- L'Avvocatura generale dello Stato censura la disposizione per contrasto con gli artt.</w:t>
      </w:r>
    </w:p>
    <w:p w14:paraId="04366DF8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9, 117, commi secondo, lettere l), m), s), e sesto, della Costituzione, in relazione agli artt.</w:t>
      </w:r>
    </w:p>
    <w:p w14:paraId="40E09C74" w14:textId="08D7466D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 xml:space="preserve">146, 149, 167 e 181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22 gennaio 2004, n. 42 (Codice dei beni culturali e del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paesaggio, ai sensi dell'articolo 10 della L. 6 luglio 2002, n. 137) e all'art. 2 del D.P.R. 13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febbraio 2017, n. 31 (Regolamento recante individuazione degli interventi esclusi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dall'autorizzazione paesaggistica o sottoposti a procedura autorizzatoria semplificata).</w:t>
      </w:r>
    </w:p>
    <w:p w14:paraId="03DED9E6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2.2.- In particolare, il ricorrente ha dedotto che l'esclusione di assoggettabilità a VIA non</w:t>
      </w:r>
    </w:p>
    <w:p w14:paraId="699654A1" w14:textId="048921F4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può escludere l'acquisizione di qualsivoglia autorizzazione o parere, inclusi quelli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obbligatori in materia di tutela dei beni culturali e del paesaggio.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Infatti, prosegue il Presidente del Consiglio dei ministri, la tutela del paesaggio e la relativa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competenza legislativa e regolamentare in materia spetta allo Stato, ai sensi degli artt. 9 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117, commi secondo,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lettera s), e sesto, Cost., e gli interventi esonerati dall'autorizzazione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paesaggistica sono solo quelli indicati dal legislatore statale e contenuti nell'art. 149 cod.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beni culturali e nell'Allegato A del D.P.R. n. 31 del 2017, con impossibilità per la Regione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di ampliarne la portata, abbassando il livello di tutela prescritto dallo Stato.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La norma regionale avrebbe, dunque, invaso la competenza esclusiva statale in materia di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tutela del paesaggio, nonché quella in materia di livelli essenziali delle prestazioni di cui</w:t>
      </w:r>
    </w:p>
    <w:p w14:paraId="3B4B63B7" w14:textId="668B61DB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all'art. 117, secondo comma, lettera m), Cost., di cui sarebbe espressione la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determinazione della tipologia di interventi sottratti all'autorizzazione paesaggistica; infine,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sarebbe leso anche l'art. 117, secondo comma, lettera l), Cost., che riserva al legislatore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nazionale la competenza esclusiva in materia penale e la conseguente disciplina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sanzionatoria degli interventi non autorizzati sui beni paesaggistici, prescritta dagli artt.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167 e 181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n. 42 del 2004.</w:t>
      </w:r>
    </w:p>
    <w:p w14:paraId="563D2B1C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3.- La questione è fondata nei termini di seguito precisati.</w:t>
      </w:r>
    </w:p>
    <w:p w14:paraId="73C34F85" w14:textId="6D7774B3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4.- Invero, la norma impugnata, che non prevede la necessità di un'autorizzazione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regionale né la subordinazione ad ulteriori pareri, ivi compresi, quindi, quelli relativi alle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autorizzazioni paesaggistiche, per variazioni non sostanziali relative agli impianti di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smaltimento rifiuti, risulta in contrasto con la competenza legislativa statale esclusiva in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materia ambientale, di cui all'art. 117, secondo comma, lettera s), Cost.</w:t>
      </w:r>
    </w:p>
    <w:p w14:paraId="62C39BB6" w14:textId="191FA764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4.1.- Il concetto di variazione non sostanziale si deduce dal comma 10 dell'art. 45 della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L.R. Abruzzo n. 45 del 2007, laddove prevede che siano considerate variazioni sostanziali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solo quelle eccedenti il quindici per cento, sia per il quantitativo dei rifiuti da trattare, sia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per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l'ingombro plano-altimetrico riferito alle variazioni volumetriche, nonché le modifiche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agli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impianti esistenti a seguito delle quali si abbiano variazioni al processo di trattamento,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recupero o smaltimento rifiuti ovvero le variazioni alle tipologie dei rifiuti da trattare,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recuperare o smaltire già autorizzate.</w:t>
      </w:r>
    </w:p>
    <w:p w14:paraId="05397C5F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Tuttavia, facendo la norma riferimento agli impianti autorizzati, non può escludersi che la</w:t>
      </w:r>
    </w:p>
    <w:p w14:paraId="09650788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disposizione in questione possa riferirsi anche a interventi come tali rientranti tra le ipotesi</w:t>
      </w:r>
    </w:p>
    <w:p w14:paraId="03DE96AB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lastRenderedPageBreak/>
        <w:t>di assoggettamento al parere paesaggistico e non ricompresi nei casi di esonero di cui alle</w:t>
      </w:r>
    </w:p>
    <w:p w14:paraId="200A6214" w14:textId="7D256D61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 xml:space="preserve">norme interposte costituite dall'art. 149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n. 42 del 2004 e dall'Allegato A del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D.P.R. n. 31 del 2017, che elencano specificatamente gli interventi sottratti all'obbligo del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parere paesaggistico.</w:t>
      </w:r>
    </w:p>
    <w:p w14:paraId="744E439A" w14:textId="35C77912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4.2.- Non è rilevante la circostanza che gli impianti autorizzati di smaltimento rifiuti in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questione siano solo quelli con esclusione di assoggettabilità a VIA, stante la diversa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funzione assegnata dall'ordinamento alla valutazione di impatto ambientale rispetto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all'autorizzazione paesaggistica.</w:t>
      </w:r>
    </w:p>
    <w:p w14:paraId="30D2F5B2" w14:textId="6A6B2DC2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 xml:space="preserve">Invero, l'autonomia dei due procedimenti si evince chiaramente dall'art. 208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3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aprile 2006, n. 152 (Norme in materia ambientale) che, proprio con specifico riferimento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all'autorizzazione per la realizzazione e gestione di nuovi impianti di smaltimento o di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recupero di rifiuti, prevede al comma 7 che, quando "il progetto riguardi aree vincolate ai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sensi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22 gennaio 2004, n. 42, si applicano le disposizioni dell'articolo 146 di tale</w:t>
      </w:r>
    </w:p>
    <w:p w14:paraId="28286B08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decreto in materia di autorizzazione".</w:t>
      </w:r>
    </w:p>
    <w:p w14:paraId="0518D927" w14:textId="4DE76A5A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La disposizione impone, dunque, l'autonoma acquisizione dell'autorizzazione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paesaggistica, disciplinata appunto dall'art. 146 cod. beni culturali, che deve essere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richiesta dai proprietari, possessori o detentori, a qualsiasi titolo, di immobili ed aree di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interesse paesaggistico prima di effettuare un qualsivoglia intervento sui suddetti beni,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onde verificare la compatibilità fra interesse paesaggistico tutelato ed intervento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progettato.</w:t>
      </w:r>
    </w:p>
    <w:p w14:paraId="04D7475A" w14:textId="53ABD9D3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4.3.- Orbene, secondo la costante giurisprudenza di questa Corte, la disciplina di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protezione del paesaggio rientra nella competenza legislativa esclusiva dello Stato di cui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all'art. 117, secondo comma, lettera s), Cost., avendo il bene ambientale una struttura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complessa che comprende non solo la tutela di interessi fisico-naturalistici, ma anche i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beni culturali e del paesaggio idonei a contraddistinguere un certo ambito territoriale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(sentenza n. 66 del 2018).</w:t>
      </w:r>
    </w:p>
    <w:p w14:paraId="14DF8063" w14:textId="254D208F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4.4.- Esigenze di uguaglianza sono poste a fondamento della competenza legislativa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esclusiva dello Stato, poiché la natura unitaria e il valore primario e assoluto del bene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paesaggio ne impongono una disciplina uniforme su tutto il territorio nazionale che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"sarebbe 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vanificata dall'intervento di una normativa regionale che sancisse in via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indiscriminata - come avviene nel caso di specie - l'irrilevanza paesaggistica di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determinate opere, così sostituendosi all'apprezzamento che compete alla legislazione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statale" (sentenza n. 246 del 2017).</w:t>
      </w:r>
    </w:p>
    <w:p w14:paraId="70AF175D" w14:textId="23746ECE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4.5.- È necessaria conseguenza della riconosciuta competenza esclusiva dello Stato in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materia paesaggistica che le eccezioni all'obbligo di autorizzazione paesaggistica siano</w:t>
      </w:r>
    </w:p>
    <w:p w14:paraId="08204D77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espressamente stabilite dalla norma statale, anche regolamentare.</w:t>
      </w:r>
    </w:p>
    <w:p w14:paraId="2477CD24" w14:textId="3A9ED58F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4.6.- La norma impugnata ha invaso tale riserva esclusiva poiché ha previsto che la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variante "non è soggetta ad alcuna nuova autorizzazione regionale" o "ad ulteriori pareri",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così includendo, nella valutazione già avvenuta di esclusione dell'assoggettabilità a VIA,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nei termini appena detti, ogni ulteriore e nuova verifica, anche quella per il rilascio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dell'autorizzazione paesaggistica.</w:t>
      </w:r>
    </w:p>
    <w:p w14:paraId="3D5D85E6" w14:textId="5B55160F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4.7.- L'accoglimento nei termini appena detti della questione di legittimità costituzionale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dell'art. 5 della L.R. Abruzzo n. 10 del 2021 per invasione della competenza legislativa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statale esclusiva in materia ambientale, di cui all'art. 117, secondo comma, lettera s),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Cost., comporta l'assorbimento degli altri profili di censura.</w:t>
      </w:r>
    </w:p>
    <w:p w14:paraId="16A15182" w14:textId="09E0F4D6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5.- Con il secondo motivo di ricorso è impugnato l'art. 21 della L.R. Abruzzo n. 10 del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2021, per contrasto con gli artt. 3 e 117, commi secondo, lettera l), e terzo, Cost., in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relazione all'art. 8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30 dicembre 1992, n. 502 (Riordino della disciplina in materia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sanitaria, a norma dell'articolo 1 della L. 23 ottobre 1992, n. 421), all'art. 21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17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agosto 1999, n. 368 (Attuazione della direttiva 93/16/CE in materia di libera circolazione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dei medici e di reciproco riconoscimento dei loro diplomi, certificati ed altri titoli e delle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direttive 97/50/CE, 98/21/CE, 98/63/CE e 99/46/CE che modificano la direttiva 93/16/CE),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all'art. 66 del D.P.R. 28 luglio 2000, n. 270 (Regolamento di esecuzione dell'accordo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collettivo nazionale per la </w:t>
      </w:r>
      <w:r w:rsidRPr="00EE31F9">
        <w:rPr>
          <w:rFonts w:ascii="Arial" w:hAnsi="Arial" w:cs="Arial"/>
          <w:sz w:val="24"/>
          <w:szCs w:val="24"/>
        </w:rPr>
        <w:lastRenderedPageBreak/>
        <w:t>disciplina dei rapporti con i medici di medicina generale), all'art.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92 dell'Accordo collettivo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nazionale (ACN) del 23 marzo 2005 per la disciplina dei rapporti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con i medici di medicina generale ai sensi dell'art. 8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n. 502 del 1992, come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successivamente modificato e integrato dall'art. 7 dell'ACN del 21 giugno 2018 e dall'art.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11 dell'ACN del 18 giugno 2020.</w:t>
      </w:r>
    </w:p>
    <w:p w14:paraId="159DA2F0" w14:textId="623DC8F4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5.1.- La disposizione impugnata prevede che le aziende sanitarie locali (A.) "possono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assegnare gli incarichi di emergenza sanitaria territoriale a tempo indeterminato ai medici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convenzionati a tempo determinato da almeno tre anni presso la stessa A.". Il ricorrente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ritiene la deroga lesiva del precetto di uguaglianza, invasiva della competenza legislativa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esclusiva statale in materia di ordinamento civile e in contrasto con i principi fondamentali</w:t>
      </w:r>
      <w:r w:rsidR="00E87B6B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della legislazione statale nella materia concorrente della tutela della salute, di cui all'art.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117, terzo comma, Cost., poiché consente l'accesso agli incarichi di medici convenzionati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a tempo indeterminato, mentre lo Stato ne ha demandato la disciplina alla contrattazione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collettiva, e consente tale accesso anche a medici privi degli specifici requisiti di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qualificazione.</w:t>
      </w:r>
    </w:p>
    <w:p w14:paraId="5B808E1A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 xml:space="preserve">5.2.- In particolare, il contrasto è dedotto in relazione all'art. 8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n. 502 del 1992;</w:t>
      </w:r>
    </w:p>
    <w:p w14:paraId="232C5693" w14:textId="4D17BAE4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 xml:space="preserve">all'art. 21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n. 368 del 1999; all'art. 66 del D.P.R. n. 270 del 2000, di esecuzione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dell'ACN per la disciplina dei rapporti con i medici di medicina generale del 9 marzo 2000;</w:t>
      </w:r>
    </w:p>
    <w:p w14:paraId="65F7357B" w14:textId="121E0E8E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all'art. 92 dell'ACN del 23 marzo 2005, come successivamente modificato e integrato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dall'art. 7 dell'ACN del 21 giugno 2018 e dall'art. 11 dell'ACN del 18 giugno 2020, poiché,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in base al quadro normativo vigente, la Regione non può stabilizzare, ex lege o con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sanatorie amministrative, i medici con incarico in regime di convenzione a tempo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determinato, derogando alla disciplina specifica e ai requisiti richiesti per il rapporto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convenzionale a tempo indeterminato.</w:t>
      </w:r>
      <w:r w:rsidR="00FE5EE8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6.- La questione è fondata.</w:t>
      </w:r>
    </w:p>
    <w:p w14:paraId="144C5C83" w14:textId="2246DA89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6.1.- Il rapporto di convenzionamento dei medici con il Servizio sanitario nazionale è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regolato dall'art. 8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n. 502 del 1992, che ne demanda la disciplina a convenzioni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di durata triennale, conformi agli accordi collettivi nazionali; tali accordi devono essere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informati ai principi declinati dallo stesso art. 8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n. 502 del 1992, tra cui la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necessità che il conferimento di funzioni al medico in convenzione avvenga in base ad una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graduatoria regionale unica per titoli, accessibile ai soli possessori del diploma di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formazione specifica in medicina generale di cui all'art. 21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n. 368 del 1999.</w:t>
      </w:r>
    </w:p>
    <w:p w14:paraId="5085D465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6.2.- Il rapporto dei medici in convenzione richiede una regolamentazione uniforme su</w:t>
      </w:r>
    </w:p>
    <w:p w14:paraId="22C988F7" w14:textId="397F14B9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tutto il territorio nazionale, così come è previsto per il lavoro pubblico contrattualizzato.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Pertanto, la costante giurisprudenza di questa Corte ha ricondotto il rapporto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convenzionale dei medici, rientrante nell'ambito della cosiddetta </w:t>
      </w:r>
      <w:proofErr w:type="spellStart"/>
      <w:r w:rsidRPr="00EE31F9">
        <w:rPr>
          <w:rFonts w:ascii="Arial" w:hAnsi="Arial" w:cs="Arial"/>
          <w:sz w:val="24"/>
          <w:szCs w:val="24"/>
        </w:rPr>
        <w:t>parasubordinazione</w:t>
      </w:r>
      <w:proofErr w:type="spellEnd"/>
      <w:r w:rsidRPr="00EE31F9">
        <w:rPr>
          <w:rFonts w:ascii="Arial" w:hAnsi="Arial" w:cs="Arial"/>
          <w:sz w:val="24"/>
          <w:szCs w:val="24"/>
        </w:rPr>
        <w:t>, alla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materia dell'ordinamento civile, di competenza esclusiva del legislatore statale (sentenze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n. 5 del 2020, n. 157 del 2019 e n. 186 del 2016), con conseguente preclusione, per il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legislatore regionale, di intervenire nella disciplina della materia e di regolamentare in via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autonoma il trattamento economico e giuridico del rapporto in convenzionamento.</w:t>
      </w:r>
    </w:p>
    <w:p w14:paraId="249A5165" w14:textId="5922FE98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6.3.- Come si è detto, tale disciplina è posta dalla legge e da accordi collettivi, sulla cui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base vengono ad instaurarsi i rapporti privatistici di lavoro autonomo dei singoli medici con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le aziende sanitarie.</w:t>
      </w:r>
    </w:p>
    <w:p w14:paraId="507F59A4" w14:textId="4287CAD9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6.4.- Gli accordi collettivi nazionali vigenti prevedono che il conferimento dell'incarico di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convenzionamento avvenga a tempo indeterminato in favore degli iscritti in una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graduatoria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unica regionale valida per l'anno in corso, salvo trasferimento di coloro che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siano già titolari di incarico a tempo indeterminato presso altre aziende sanitarie o diverse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Regioni, anche se non inseriti in graduatoria (art. 63 del D.P.R. n. 270 del 2000 e, in senso</w:t>
      </w:r>
      <w:r w:rsidR="000F7283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sostanzialmente conforme, artt. 91 e 92 dell'ACN del 23 marzo 2005).</w:t>
      </w:r>
    </w:p>
    <w:p w14:paraId="6E0ECE38" w14:textId="52539241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6.5.- La norma impugnata incide su tale disciplina, attribuendo alla A. la facoltà di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trasformare l'incarico di convenzionamento a tempo determinato, in incarico di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convenzionamento a tempo indeterminato, in presenza di un requisito di accesso -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lastRenderedPageBreak/>
        <w:t>l'anzianità triennale nel rapporto provvisorio - che la contrattazione collettiva non ha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contemplato.</w:t>
      </w:r>
    </w:p>
    <w:p w14:paraId="7BDF5947" w14:textId="49B606F3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6.6.- La deroga prevista dalla legge regionale investe un ulteriore profilo.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L'art. 21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n. 368 del 1999 subordina l'attività di medico chirurgo di medicina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generale nel Servizio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sanitario nazionale al possesso del diploma di formazione specifica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 xml:space="preserve">di medicina generale, e l'art. 8, comma 1, lettera h), del </w:t>
      </w:r>
      <w:proofErr w:type="spellStart"/>
      <w:r w:rsidRPr="00EE31F9">
        <w:rPr>
          <w:rFonts w:ascii="Arial" w:hAnsi="Arial" w:cs="Arial"/>
          <w:sz w:val="24"/>
          <w:szCs w:val="24"/>
        </w:rPr>
        <w:t>D.Lgs.</w:t>
      </w:r>
      <w:proofErr w:type="spellEnd"/>
      <w:r w:rsidRPr="00EE31F9">
        <w:rPr>
          <w:rFonts w:ascii="Arial" w:hAnsi="Arial" w:cs="Arial"/>
          <w:sz w:val="24"/>
          <w:szCs w:val="24"/>
        </w:rPr>
        <w:t xml:space="preserve"> n. 502 del 1992, come si è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detto, individua tale requisito quale principio a cui informare gli accordi collettivi nazionali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per la disciplina del rapporto di convenzionamento.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I suddetti accordi declinano il principio imponendo, per l'assegnazione di incarichi a tempo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indeterminato, anche nell'emergenza sanitaria territoriale, il possesso del diploma di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formazione specifica di medicina generale, che è condizione necessaria per l'iscrizione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nella graduatoria regionale utilizzata per il conferimento degli incarichi a tempo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indeterminato, nonché il possesso dell'attestato di idoneità all'esercizio dell'attività di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emergenza sanitaria territoriale (artt. 63 e 66 del D.P.R. n. 270 del 2000 e art. 92 dell'ACN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del 23 marzo 2005).</w:t>
      </w:r>
    </w:p>
    <w:p w14:paraId="78F13AE5" w14:textId="1F1FB7BC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6.7.- La norma impugnata, invece, prescinde del tutto da tali disposizioni, imponendo il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solo requisito dell'anzianità triennale del medico nell'incarico a tempo determinato.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In tal modo, essa si pone in contrasto con la disciplina degli accordi collettivi, a cui lo Stato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demanda la materia nell'esercizio della competenza sull'ordinamento civile. Allo stesso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tempo, la disposizione regionale contrasta anche con i requisiti di professionalità del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personale medico prescritti dalla legge statale che, per costante giurisprudenza di questa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Corte, integrano principi fondamentali in materia di tutela della salute, poiché la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competenza e la professionalità del personale sanitario sono idonee ad incidere sulla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qualità e sull'adeguatezza delle prestazioni erogate e, quindi, sulla salute dei cittadini (ex</w:t>
      </w:r>
      <w:r w:rsidR="00A875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31F9">
        <w:rPr>
          <w:rFonts w:ascii="Arial" w:hAnsi="Arial" w:cs="Arial"/>
          <w:sz w:val="24"/>
          <w:szCs w:val="24"/>
        </w:rPr>
        <w:t>multis</w:t>
      </w:r>
      <w:proofErr w:type="spellEnd"/>
      <w:r w:rsidRPr="00EE31F9">
        <w:rPr>
          <w:rFonts w:ascii="Arial" w:hAnsi="Arial" w:cs="Arial"/>
          <w:sz w:val="24"/>
          <w:szCs w:val="24"/>
        </w:rPr>
        <w:t>, sentenze n. 9 del 2022, n. 179 del 2021 e n. 38 del 2020).</w:t>
      </w:r>
    </w:p>
    <w:p w14:paraId="3DB07E14" w14:textId="7A0DB80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Esse, pertanto, vanno garantite in modo uniforme su tutto il territorio nazionale, senza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possibilità di deroga da parte della legislazione regionale di dettaglio nell'esercizio della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propria competenza concorrente (sentenze n. 179 e n. 36 del 2021).</w:t>
      </w:r>
    </w:p>
    <w:p w14:paraId="0735B0DC" w14:textId="186A170D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6.8.- L'art. 21 della L.R. Abruzzo n. 10 del 2021, nel subordinare l'accesso al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convenzionamento a tempo indeterminato al solo fatto di aver svolto un incarico di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convenzionamento a tempo determinato presso la stessa A. per tre anni, invade, dunque,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la competenza statale esclusiva in materia di ordinamento civile e viola i principi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fondamentali in materia di tutela della salute, così che la questione va accolta in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riferimento a tutti i parametri evocati.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P.Q.M.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LA CORTE COSTITUZIONALE</w:t>
      </w:r>
    </w:p>
    <w:p w14:paraId="31CE9ED8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1) dichiara l'illegittimità costituzionale dell'art. 5 della L.R. Abruzzo 18 maggio 2021, n. 10,</w:t>
      </w:r>
    </w:p>
    <w:p w14:paraId="3B74C022" w14:textId="6B6CDAFB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recante "Riconoscimento della legittimità del debito fuori bilancio di Euro 3.606,56 per le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prestazioni professionali svolte nell'ambito dei "Lavori di realizzazione dei pennelli e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risagomatura scogliere esistenti nella zona sud e centro del litorale del Comune di Silvi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(TE)" ed ulteriori disposizioni", nella parte in cui esclude l'autorizzazione paesaggistica per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le modifiche non sostanziali;</w:t>
      </w:r>
    </w:p>
    <w:p w14:paraId="08FB9C51" w14:textId="77777777" w:rsidR="00265ED6" w:rsidRPr="00EE31F9" w:rsidRDefault="00265ED6" w:rsidP="008E7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2) dichiara l'illegittimità costituzionale dell'art. 21 della L.R. Abruzzo n. 10 del 2021.</w:t>
      </w:r>
    </w:p>
    <w:p w14:paraId="5568E537" w14:textId="43423EF8" w:rsidR="00AA4B3F" w:rsidRPr="00EE31F9" w:rsidRDefault="00265ED6" w:rsidP="00A875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1F9">
        <w:rPr>
          <w:rFonts w:ascii="Arial" w:hAnsi="Arial" w:cs="Arial"/>
          <w:sz w:val="24"/>
          <w:szCs w:val="24"/>
        </w:rPr>
        <w:t>Conclusione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Così deciso in Roma, nella sede della Corte costituzionale, Palazzo della Consulta, l'8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marzo 2022.</w:t>
      </w:r>
      <w:r w:rsidR="00A87566">
        <w:rPr>
          <w:rFonts w:ascii="Arial" w:hAnsi="Arial" w:cs="Arial"/>
          <w:sz w:val="24"/>
          <w:szCs w:val="24"/>
        </w:rPr>
        <w:t xml:space="preserve"> </w:t>
      </w:r>
      <w:r w:rsidRPr="00EE31F9">
        <w:rPr>
          <w:rFonts w:ascii="Arial" w:hAnsi="Arial" w:cs="Arial"/>
          <w:sz w:val="24"/>
          <w:szCs w:val="24"/>
        </w:rPr>
        <w:t>Depositata in Cancelleria il 28 aprile 2022</w:t>
      </w:r>
    </w:p>
    <w:sectPr w:rsidR="00AA4B3F" w:rsidRPr="00EE31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B6"/>
    <w:rsid w:val="000F7283"/>
    <w:rsid w:val="00265ED6"/>
    <w:rsid w:val="002D71B6"/>
    <w:rsid w:val="003F19E7"/>
    <w:rsid w:val="008E7CFC"/>
    <w:rsid w:val="009A329A"/>
    <w:rsid w:val="00A87566"/>
    <w:rsid w:val="00AA4B3F"/>
    <w:rsid w:val="00E87B6B"/>
    <w:rsid w:val="00EE31F9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13A"/>
  <w15:chartTrackingRefBased/>
  <w15:docId w15:val="{3D13D74A-B7B9-478A-BA60-CEC6F7B1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9</cp:revision>
  <dcterms:created xsi:type="dcterms:W3CDTF">2022-05-12T09:04:00Z</dcterms:created>
  <dcterms:modified xsi:type="dcterms:W3CDTF">2022-05-12T09:53:00Z</dcterms:modified>
</cp:coreProperties>
</file>