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D3829" w14:textId="39D13E28" w:rsidR="00581335" w:rsidRPr="00581335" w:rsidRDefault="00581335" w:rsidP="005E41DE">
      <w:pPr>
        <w:spacing w:after="0" w:line="240" w:lineRule="auto"/>
        <w:jc w:val="both"/>
        <w:rPr>
          <w:rFonts w:ascii="Arial" w:hAnsi="Arial" w:cs="Arial"/>
          <w:sz w:val="24"/>
          <w:szCs w:val="24"/>
        </w:rPr>
      </w:pPr>
    </w:p>
    <w:p w14:paraId="35D0779E" w14:textId="1EF5F5B3" w:rsidR="00581335" w:rsidRPr="00581335" w:rsidRDefault="005E41DE" w:rsidP="00581335">
      <w:pPr>
        <w:spacing w:after="0" w:line="240" w:lineRule="auto"/>
        <w:jc w:val="both"/>
        <w:rPr>
          <w:rFonts w:ascii="Arial" w:hAnsi="Arial" w:cs="Arial"/>
          <w:sz w:val="24"/>
          <w:szCs w:val="24"/>
        </w:rPr>
      </w:pPr>
      <w:r w:rsidRPr="00316227">
        <w:rPr>
          <w:rFonts w:ascii="Arial" w:hAnsi="Arial" w:cs="Arial"/>
          <w:b/>
          <w:bCs/>
          <w:sz w:val="24"/>
          <w:szCs w:val="24"/>
        </w:rPr>
        <w:t>Corte di Cassazione Sent. n. 20278 del 23.6.2022 – Medici specializzandi -</w:t>
      </w:r>
      <w:r w:rsidRPr="00316227">
        <w:rPr>
          <w:rFonts w:ascii="Arial" w:hAnsi="Arial" w:cs="Arial"/>
          <w:sz w:val="24"/>
          <w:szCs w:val="24"/>
        </w:rPr>
        <w:t xml:space="preserve"> </w:t>
      </w:r>
      <w:r w:rsidR="00161C3F">
        <w:rPr>
          <w:rFonts w:ascii="Arial" w:hAnsi="Arial" w:cs="Arial"/>
          <w:sz w:val="24"/>
          <w:szCs w:val="24"/>
        </w:rPr>
        <w:t>S</w:t>
      </w:r>
      <w:r w:rsidR="00161C3F" w:rsidRPr="00581335">
        <w:rPr>
          <w:rFonts w:ascii="Arial" w:hAnsi="Arial" w:cs="Arial"/>
          <w:sz w:val="24"/>
          <w:szCs w:val="24"/>
        </w:rPr>
        <w:t>entenza</w:t>
      </w:r>
    </w:p>
    <w:p w14:paraId="32B88456" w14:textId="74BAD90E" w:rsidR="00581335" w:rsidRPr="00581335" w:rsidRDefault="00581335" w:rsidP="00581335">
      <w:pPr>
        <w:spacing w:after="0" w:line="240" w:lineRule="auto"/>
        <w:jc w:val="both"/>
        <w:rPr>
          <w:rFonts w:ascii="Arial" w:hAnsi="Arial" w:cs="Arial"/>
          <w:sz w:val="24"/>
          <w:szCs w:val="24"/>
        </w:rPr>
      </w:pPr>
      <w:r w:rsidRPr="00581335">
        <w:rPr>
          <w:rFonts w:ascii="Arial" w:hAnsi="Arial" w:cs="Arial"/>
          <w:sz w:val="24"/>
          <w:szCs w:val="24"/>
        </w:rPr>
        <w:t>sul ricorso 899/2017 proposto da:</w:t>
      </w:r>
      <w:r w:rsidR="005E41DE">
        <w:rPr>
          <w:rFonts w:ascii="Arial" w:hAnsi="Arial" w:cs="Arial"/>
          <w:sz w:val="24"/>
          <w:szCs w:val="24"/>
        </w:rPr>
        <w:t xml:space="preserve"> </w:t>
      </w:r>
      <w:r w:rsidRPr="00581335">
        <w:rPr>
          <w:rFonts w:ascii="Arial" w:hAnsi="Arial" w:cs="Arial"/>
          <w:sz w:val="24"/>
          <w:szCs w:val="24"/>
        </w:rPr>
        <w:t>PRESIDENZA DEL CONSIGLIO DEI MINISTRI, in persona del Presidente del Consiglio pro tempore, elettivamente domiciliata in ROMA, VIA DEI PORTOGHESI 12, presso l'AVVOCATURA GENERALE DELLO STATO;</w:t>
      </w:r>
      <w:r w:rsidR="005E41DE">
        <w:rPr>
          <w:rFonts w:ascii="Arial" w:hAnsi="Arial" w:cs="Arial"/>
          <w:sz w:val="24"/>
          <w:szCs w:val="24"/>
        </w:rPr>
        <w:t xml:space="preserve"> </w:t>
      </w:r>
      <w:r w:rsidRPr="00581335">
        <w:rPr>
          <w:rFonts w:ascii="Arial" w:hAnsi="Arial" w:cs="Arial"/>
          <w:sz w:val="24"/>
          <w:szCs w:val="24"/>
        </w:rPr>
        <w:t xml:space="preserve">- ricorrente </w:t>
      </w:r>
      <w:r w:rsidR="005E41DE">
        <w:rPr>
          <w:rFonts w:ascii="Arial" w:hAnsi="Arial" w:cs="Arial"/>
          <w:sz w:val="24"/>
          <w:szCs w:val="24"/>
        </w:rPr>
        <w:t xml:space="preserve">– </w:t>
      </w:r>
      <w:r w:rsidRPr="00581335">
        <w:rPr>
          <w:rFonts w:ascii="Arial" w:hAnsi="Arial" w:cs="Arial"/>
          <w:sz w:val="24"/>
          <w:szCs w:val="24"/>
        </w:rPr>
        <w:t>contro</w:t>
      </w:r>
      <w:r w:rsidR="005E41DE">
        <w:rPr>
          <w:rFonts w:ascii="Arial" w:hAnsi="Arial" w:cs="Arial"/>
          <w:sz w:val="24"/>
          <w:szCs w:val="24"/>
        </w:rPr>
        <w:t xml:space="preserve"> </w:t>
      </w:r>
      <w:r w:rsidRPr="00581335">
        <w:rPr>
          <w:rFonts w:ascii="Arial" w:hAnsi="Arial" w:cs="Arial"/>
          <w:sz w:val="24"/>
          <w:szCs w:val="24"/>
        </w:rPr>
        <w:t>V.A., P.A., P.S., M.M.C., V.G., T.A. elettivamente domiciliati in (OMISSIS), presso lo studio dell'avvocato MARCO TORTORELLA, che li rappresenta e difende;</w:t>
      </w:r>
      <w:r w:rsidR="005E41DE">
        <w:rPr>
          <w:rFonts w:ascii="Arial" w:hAnsi="Arial" w:cs="Arial"/>
          <w:sz w:val="24"/>
          <w:szCs w:val="24"/>
        </w:rPr>
        <w:t xml:space="preserve"> </w:t>
      </w:r>
      <w:r w:rsidRPr="00581335">
        <w:rPr>
          <w:rFonts w:ascii="Arial" w:hAnsi="Arial" w:cs="Arial"/>
          <w:sz w:val="24"/>
          <w:szCs w:val="24"/>
        </w:rPr>
        <w:t>- controricorrenti -</w:t>
      </w:r>
      <w:r w:rsidR="005E41DE">
        <w:rPr>
          <w:rFonts w:ascii="Arial" w:hAnsi="Arial" w:cs="Arial"/>
          <w:sz w:val="24"/>
          <w:szCs w:val="24"/>
        </w:rPr>
        <w:t xml:space="preserve"> </w:t>
      </w:r>
      <w:r w:rsidRPr="00581335">
        <w:rPr>
          <w:rFonts w:ascii="Arial" w:hAnsi="Arial" w:cs="Arial"/>
          <w:sz w:val="24"/>
          <w:szCs w:val="24"/>
        </w:rPr>
        <w:t>M.G.M., + ALTRI OMESSI, elettivamente domiciliati in (OMISSIS), presso lo studio dell'avvocato MARCO TORTORELLA, che li rappresenta e difende;</w:t>
      </w:r>
      <w:r w:rsidR="005E41DE">
        <w:rPr>
          <w:rFonts w:ascii="Arial" w:hAnsi="Arial" w:cs="Arial"/>
          <w:sz w:val="24"/>
          <w:szCs w:val="24"/>
        </w:rPr>
        <w:t xml:space="preserve"> </w:t>
      </w:r>
      <w:r w:rsidRPr="00581335">
        <w:rPr>
          <w:rFonts w:ascii="Arial" w:hAnsi="Arial" w:cs="Arial"/>
          <w:sz w:val="24"/>
          <w:szCs w:val="24"/>
        </w:rPr>
        <w:t>- ricorrenti successivi -</w:t>
      </w:r>
    </w:p>
    <w:p w14:paraId="1B34141C" w14:textId="0290F13A" w:rsidR="00581335" w:rsidRPr="00581335" w:rsidRDefault="00581335" w:rsidP="00581335">
      <w:pPr>
        <w:spacing w:after="0" w:line="240" w:lineRule="auto"/>
        <w:jc w:val="both"/>
        <w:rPr>
          <w:rFonts w:ascii="Arial" w:hAnsi="Arial" w:cs="Arial"/>
          <w:sz w:val="24"/>
          <w:szCs w:val="24"/>
        </w:rPr>
      </w:pPr>
      <w:r w:rsidRPr="00581335">
        <w:rPr>
          <w:rFonts w:ascii="Arial" w:hAnsi="Arial" w:cs="Arial"/>
          <w:sz w:val="24"/>
          <w:szCs w:val="24"/>
        </w:rPr>
        <w:t>contro</w:t>
      </w:r>
      <w:r w:rsidR="005E41DE">
        <w:rPr>
          <w:rFonts w:ascii="Arial" w:hAnsi="Arial" w:cs="Arial"/>
          <w:sz w:val="24"/>
          <w:szCs w:val="24"/>
        </w:rPr>
        <w:t xml:space="preserve"> </w:t>
      </w:r>
      <w:r w:rsidRPr="00581335">
        <w:rPr>
          <w:rFonts w:ascii="Arial" w:hAnsi="Arial" w:cs="Arial"/>
          <w:sz w:val="24"/>
          <w:szCs w:val="24"/>
        </w:rPr>
        <w:t>PRESIDENZA DEL CONSIGLIO DEI MINISTRI, in persona del Presidente del Consiglio pro tempore, MINISTERO DELL'ECONOMIA E DELLE FINANZE, in persona del Ministro pro tempore, elettivamente domiciliati in ROMA, VIA DEI PORTOGHESI 12, presso l'AVVOCATURA GENERALE DELLO STATO;</w:t>
      </w:r>
      <w:r w:rsidR="005E41DE">
        <w:rPr>
          <w:rFonts w:ascii="Arial" w:hAnsi="Arial" w:cs="Arial"/>
          <w:sz w:val="24"/>
          <w:szCs w:val="24"/>
        </w:rPr>
        <w:t xml:space="preserve"> </w:t>
      </w:r>
      <w:r w:rsidRPr="00581335">
        <w:rPr>
          <w:rFonts w:ascii="Arial" w:hAnsi="Arial" w:cs="Arial"/>
          <w:sz w:val="24"/>
          <w:szCs w:val="24"/>
        </w:rPr>
        <w:t>- controricorrenti -</w:t>
      </w:r>
      <w:r w:rsidR="005E41DE">
        <w:rPr>
          <w:rFonts w:ascii="Arial" w:hAnsi="Arial" w:cs="Arial"/>
          <w:sz w:val="24"/>
          <w:szCs w:val="24"/>
        </w:rPr>
        <w:t xml:space="preserve"> </w:t>
      </w:r>
      <w:r w:rsidRPr="00581335">
        <w:rPr>
          <w:rFonts w:ascii="Arial" w:hAnsi="Arial" w:cs="Arial"/>
          <w:sz w:val="24"/>
          <w:szCs w:val="24"/>
        </w:rPr>
        <w:t>nonchè contro</w:t>
      </w:r>
    </w:p>
    <w:p w14:paraId="082C3F21" w14:textId="0AE6217C" w:rsidR="00581335" w:rsidRPr="00581335" w:rsidRDefault="00581335" w:rsidP="00581335">
      <w:pPr>
        <w:spacing w:after="0" w:line="240" w:lineRule="auto"/>
        <w:jc w:val="both"/>
        <w:rPr>
          <w:rFonts w:ascii="Arial" w:hAnsi="Arial" w:cs="Arial"/>
          <w:sz w:val="24"/>
          <w:szCs w:val="24"/>
        </w:rPr>
      </w:pPr>
      <w:r w:rsidRPr="00581335">
        <w:rPr>
          <w:rFonts w:ascii="Arial" w:hAnsi="Arial" w:cs="Arial"/>
          <w:sz w:val="24"/>
          <w:szCs w:val="24"/>
        </w:rPr>
        <w:t>O.M., T.R., MINISTERO DELL'ISTRUZIONE, DELL'UNIVERSITA' E DELLA RICERCA, MINISTERO DELLA SALUTE;</w:t>
      </w:r>
      <w:r w:rsidR="005E41DE">
        <w:rPr>
          <w:rFonts w:ascii="Arial" w:hAnsi="Arial" w:cs="Arial"/>
          <w:sz w:val="24"/>
          <w:szCs w:val="24"/>
        </w:rPr>
        <w:t xml:space="preserve"> </w:t>
      </w:r>
      <w:r w:rsidRPr="00581335">
        <w:rPr>
          <w:rFonts w:ascii="Arial" w:hAnsi="Arial" w:cs="Arial"/>
          <w:sz w:val="24"/>
          <w:szCs w:val="24"/>
        </w:rPr>
        <w:t>- intimati -</w:t>
      </w:r>
      <w:r w:rsidR="005E41DE">
        <w:rPr>
          <w:rFonts w:ascii="Arial" w:hAnsi="Arial" w:cs="Arial"/>
          <w:sz w:val="24"/>
          <w:szCs w:val="24"/>
        </w:rPr>
        <w:t xml:space="preserve"> </w:t>
      </w:r>
      <w:r w:rsidRPr="00581335">
        <w:rPr>
          <w:rFonts w:ascii="Arial" w:hAnsi="Arial" w:cs="Arial"/>
          <w:sz w:val="24"/>
          <w:szCs w:val="24"/>
        </w:rPr>
        <w:t>avverso la sentenza n. 5628/2016 della CORTE D'APPELLO di ROMA, depositata il 27/09/2016.</w:t>
      </w:r>
      <w:r w:rsidR="005E41DE">
        <w:rPr>
          <w:rFonts w:ascii="Arial" w:hAnsi="Arial" w:cs="Arial"/>
          <w:sz w:val="24"/>
          <w:szCs w:val="24"/>
        </w:rPr>
        <w:t xml:space="preserve"> </w:t>
      </w:r>
      <w:r w:rsidRPr="00581335">
        <w:rPr>
          <w:rFonts w:ascii="Arial" w:hAnsi="Arial" w:cs="Arial"/>
          <w:sz w:val="24"/>
          <w:szCs w:val="24"/>
        </w:rPr>
        <w:t>Udita la relazione della causa svolta nella camera di consiglio del 07/06/2022 dal Consigliere LOREDANA NAZZICONE;</w:t>
      </w:r>
    </w:p>
    <w:p w14:paraId="2351E568" w14:textId="226B7A39" w:rsidR="00581335" w:rsidRPr="00581335" w:rsidRDefault="00581335" w:rsidP="00581335">
      <w:pPr>
        <w:spacing w:after="0" w:line="240" w:lineRule="auto"/>
        <w:jc w:val="both"/>
        <w:rPr>
          <w:rFonts w:ascii="Arial" w:hAnsi="Arial" w:cs="Arial"/>
          <w:sz w:val="24"/>
          <w:szCs w:val="24"/>
        </w:rPr>
      </w:pPr>
      <w:r w:rsidRPr="00581335">
        <w:rPr>
          <w:rFonts w:ascii="Arial" w:hAnsi="Arial" w:cs="Arial"/>
          <w:sz w:val="24"/>
          <w:szCs w:val="24"/>
        </w:rPr>
        <w:t>lette le conclusioni scritte del Sostituto Procuratore Generale Dott.ssa SANLORENZO Rita, il quale chiede che le Sezioni Unite della Corte accolgano il ricorso della Presidenza del Consiglio dei Ministri, nonchè il terzo motivo del ricorso successivo presentato da M.G.M. più altri, respinti gli altri.</w:t>
      </w:r>
      <w:r w:rsidR="005E41DE">
        <w:rPr>
          <w:rFonts w:ascii="Arial" w:hAnsi="Arial" w:cs="Arial"/>
          <w:sz w:val="24"/>
          <w:szCs w:val="24"/>
        </w:rPr>
        <w:t xml:space="preserve"> </w:t>
      </w:r>
      <w:r w:rsidRPr="00581335">
        <w:rPr>
          <w:rFonts w:ascii="Arial" w:hAnsi="Arial" w:cs="Arial"/>
          <w:sz w:val="24"/>
          <w:szCs w:val="24"/>
        </w:rPr>
        <w:t>Svolgimento del processo</w:t>
      </w:r>
      <w:r w:rsidR="005E41DE">
        <w:rPr>
          <w:rFonts w:ascii="Arial" w:hAnsi="Arial" w:cs="Arial"/>
          <w:sz w:val="24"/>
          <w:szCs w:val="24"/>
        </w:rPr>
        <w:t xml:space="preserve"> </w:t>
      </w:r>
      <w:r w:rsidRPr="00581335">
        <w:rPr>
          <w:rFonts w:ascii="Arial" w:hAnsi="Arial" w:cs="Arial"/>
          <w:sz w:val="24"/>
          <w:szCs w:val="24"/>
        </w:rPr>
        <w:t>1. - Gli attori agirono innanzi al Tribunale di Roma con atto di citazione notificato il 16 aprile 2008, chiedendo condannarsi la Presidenza del Consiglio di Ministri, il Ministero dell'istruzione dell'università e della ricerca scientifica, il Ministero del lavoro, il Ministero della salute e delle politiche sociali ed il Ministero dell'economia e delle finanze - accertato il loro diritto a ricevere un'adeguata remunerazione per l'attività svolta durante il periodo di formazione medica specialistica - al pagamento della somma di L. 21.500.000 per ogni anno del corso di specializzazione medica e per ciascun corso frequentato, oltre agli interessi ed al maggior danno ex art. 1224 c.c.; nonchè l'accertamento del diritto al riconoscimento del titolo e del punteggio loro spettante in base alle direttive comunitarie in materia, con conseguente condanna delle controparti al relativo risarcimento del danno.</w:t>
      </w:r>
    </w:p>
    <w:p w14:paraId="17DA9456" w14:textId="77777777" w:rsidR="00581335" w:rsidRPr="00581335" w:rsidRDefault="00581335" w:rsidP="00581335">
      <w:pPr>
        <w:spacing w:after="0" w:line="240" w:lineRule="auto"/>
        <w:jc w:val="both"/>
        <w:rPr>
          <w:rFonts w:ascii="Arial" w:hAnsi="Arial" w:cs="Arial"/>
          <w:sz w:val="24"/>
          <w:szCs w:val="24"/>
        </w:rPr>
      </w:pPr>
      <w:r w:rsidRPr="00581335">
        <w:rPr>
          <w:rFonts w:ascii="Arial" w:hAnsi="Arial" w:cs="Arial"/>
          <w:sz w:val="24"/>
          <w:szCs w:val="24"/>
        </w:rPr>
        <w:t>Secondo la tesi attorea, essi non avevano percepito nessuna remunerazione per l'attività prestata nel corso della specializzazione, come invece stabilito dalle direttive comunitarie 75/362/CEE, 75/363/CEE e 82/76/CEE in materia di formazione dei medici specialisti, confermate dalla direttiva codificata 93/16/CEE. L'art. 16 della direttiva 82/76/CEE stabiliva che il termine ultimo di attuazione fosse al 31 dicembre 1982, ma il legislatore nazionale aveva provveduto solo con il D.Lgs. n. 257 del 8 agosto 1991, stabilendo che a favore degli specializzandi dovesse essere riconosciuta una borsa di studio annuale di L. 21.500.000, prevedendo, però, che tale emolumento fosse da attribuirsi a favore dei soli medici ammessi alle scuole di specializzazione a decorrere dall'anno accademico 1991/1992.</w:t>
      </w:r>
    </w:p>
    <w:p w14:paraId="37795AA5" w14:textId="77777777" w:rsidR="00581335" w:rsidRPr="00581335" w:rsidRDefault="00581335" w:rsidP="00581335">
      <w:pPr>
        <w:spacing w:after="0" w:line="240" w:lineRule="auto"/>
        <w:jc w:val="both"/>
        <w:rPr>
          <w:rFonts w:ascii="Arial" w:hAnsi="Arial" w:cs="Arial"/>
          <w:sz w:val="24"/>
          <w:szCs w:val="24"/>
        </w:rPr>
      </w:pPr>
      <w:r w:rsidRPr="00581335">
        <w:rPr>
          <w:rFonts w:ascii="Arial" w:hAnsi="Arial" w:cs="Arial"/>
          <w:sz w:val="24"/>
          <w:szCs w:val="24"/>
        </w:rPr>
        <w:t>Successivamente era stata pubblicata la L. 19 ottobre 1999, n. 370, con la quale era stato previsto il riconoscimento di una borsa di studio di Lire 13.000.000, ai medici ammessi alle scuole di specializzazione dall'anno accademico 1983-1984 all'anno accademico 1990-1991.</w:t>
      </w:r>
    </w:p>
    <w:p w14:paraId="459736A5" w14:textId="77777777" w:rsidR="00581335" w:rsidRPr="00581335" w:rsidRDefault="00581335" w:rsidP="00581335">
      <w:pPr>
        <w:spacing w:after="0" w:line="240" w:lineRule="auto"/>
        <w:jc w:val="both"/>
        <w:rPr>
          <w:rFonts w:ascii="Arial" w:hAnsi="Arial" w:cs="Arial"/>
          <w:sz w:val="24"/>
          <w:szCs w:val="24"/>
        </w:rPr>
      </w:pPr>
      <w:r w:rsidRPr="00581335">
        <w:rPr>
          <w:rFonts w:ascii="Arial" w:hAnsi="Arial" w:cs="Arial"/>
          <w:sz w:val="24"/>
          <w:szCs w:val="24"/>
        </w:rPr>
        <w:t>Con sentenza del n. 6691 del 2012, il Tribunale di Roma, disattese le eccezioni pregiudiziali e preliminari dei convenuti, respinse le domande, ritenendo prescritti i diritti vantati.</w:t>
      </w:r>
    </w:p>
    <w:p w14:paraId="55183573" w14:textId="77777777" w:rsidR="00581335" w:rsidRPr="00581335" w:rsidRDefault="00581335" w:rsidP="00581335">
      <w:pPr>
        <w:spacing w:after="0" w:line="240" w:lineRule="auto"/>
        <w:jc w:val="both"/>
        <w:rPr>
          <w:rFonts w:ascii="Arial" w:hAnsi="Arial" w:cs="Arial"/>
          <w:sz w:val="24"/>
          <w:szCs w:val="24"/>
        </w:rPr>
      </w:pPr>
      <w:r w:rsidRPr="00581335">
        <w:rPr>
          <w:rFonts w:ascii="Arial" w:hAnsi="Arial" w:cs="Arial"/>
          <w:sz w:val="24"/>
          <w:szCs w:val="24"/>
        </w:rPr>
        <w:t>2. - La Corte d'appello di Roma, con sentenza del 27 settembre 2016, n. 5628, respinse le domande dei sanitari concernenti corsi di specializzazione non previsti dalle direttive come comuni a tutti gli Stati membri o a due o più Stati, oppure analoghe a quelle, come era onere degli attori provare; nonchè le domande degli iscritti alle scuole di specializzazione prima dell'anno accademico 1983-1984.</w:t>
      </w:r>
    </w:p>
    <w:p w14:paraId="6FFDCE70" w14:textId="179B5EE1" w:rsidR="00581335" w:rsidRPr="00581335" w:rsidRDefault="00581335" w:rsidP="00581335">
      <w:pPr>
        <w:spacing w:after="0" w:line="240" w:lineRule="auto"/>
        <w:jc w:val="both"/>
        <w:rPr>
          <w:rFonts w:ascii="Arial" w:hAnsi="Arial" w:cs="Arial"/>
          <w:sz w:val="24"/>
          <w:szCs w:val="24"/>
        </w:rPr>
      </w:pPr>
      <w:r w:rsidRPr="00581335">
        <w:rPr>
          <w:rFonts w:ascii="Arial" w:hAnsi="Arial" w:cs="Arial"/>
          <w:sz w:val="24"/>
          <w:szCs w:val="24"/>
        </w:rPr>
        <w:lastRenderedPageBreak/>
        <w:t>Sotto questo secondo profilo, reputò non spettante il diritto al compenso a chi si fosse iscritto alle scuole di specializzazione prima dell'anno accademico 1983-1984, essendo maturato ex art. 16 della direttiva 82/76/CEE il termine ultimo di attuazione il 31 dicembre 1982, data in cui è insorto dunque l'inadempimento.</w:t>
      </w:r>
      <w:r w:rsidR="00316227">
        <w:rPr>
          <w:rFonts w:ascii="Arial" w:hAnsi="Arial" w:cs="Arial"/>
          <w:sz w:val="24"/>
          <w:szCs w:val="24"/>
        </w:rPr>
        <w:t xml:space="preserve"> </w:t>
      </w:r>
      <w:r w:rsidRPr="00581335">
        <w:rPr>
          <w:rFonts w:ascii="Arial" w:hAnsi="Arial" w:cs="Arial"/>
          <w:sz w:val="24"/>
          <w:szCs w:val="24"/>
        </w:rPr>
        <w:t>Per tre attori (Manfredi, Mendes Pereira da Silda e Verre) respinse la domanda argomentando sotto il duplice dètto profilo.</w:t>
      </w:r>
      <w:r w:rsidR="00316227">
        <w:rPr>
          <w:rFonts w:ascii="Arial" w:hAnsi="Arial" w:cs="Arial"/>
          <w:sz w:val="24"/>
          <w:szCs w:val="24"/>
        </w:rPr>
        <w:t xml:space="preserve"> </w:t>
      </w:r>
      <w:r w:rsidRPr="00581335">
        <w:rPr>
          <w:rFonts w:ascii="Arial" w:hAnsi="Arial" w:cs="Arial"/>
          <w:sz w:val="24"/>
          <w:szCs w:val="24"/>
        </w:rPr>
        <w:t>Accolse, invece le domande degli altri attori.</w:t>
      </w:r>
    </w:p>
    <w:p w14:paraId="76E5A40F" w14:textId="77777777" w:rsidR="00581335" w:rsidRPr="00581335" w:rsidRDefault="00581335" w:rsidP="00581335">
      <w:pPr>
        <w:spacing w:after="0" w:line="240" w:lineRule="auto"/>
        <w:jc w:val="both"/>
        <w:rPr>
          <w:rFonts w:ascii="Arial" w:hAnsi="Arial" w:cs="Arial"/>
          <w:sz w:val="24"/>
          <w:szCs w:val="24"/>
        </w:rPr>
      </w:pPr>
      <w:r w:rsidRPr="00581335">
        <w:rPr>
          <w:rFonts w:ascii="Arial" w:hAnsi="Arial" w:cs="Arial"/>
          <w:sz w:val="24"/>
          <w:szCs w:val="24"/>
        </w:rPr>
        <w:t>3. - Avverso tale decisione hanno proposto distinti ricorsi la Presidenza del Consiglio dei Ministri, per un motivo, ed i sanitari (quest'ultimo da qualificare incidentale) per sette motivi.</w:t>
      </w:r>
    </w:p>
    <w:p w14:paraId="62D3B993" w14:textId="77777777" w:rsidR="00581335" w:rsidRPr="00581335" w:rsidRDefault="00581335" w:rsidP="00581335">
      <w:pPr>
        <w:spacing w:after="0" w:line="240" w:lineRule="auto"/>
        <w:jc w:val="both"/>
        <w:rPr>
          <w:rFonts w:ascii="Arial" w:hAnsi="Arial" w:cs="Arial"/>
          <w:sz w:val="24"/>
          <w:szCs w:val="24"/>
        </w:rPr>
      </w:pPr>
      <w:r w:rsidRPr="00581335">
        <w:rPr>
          <w:rFonts w:ascii="Arial" w:hAnsi="Arial" w:cs="Arial"/>
          <w:sz w:val="24"/>
          <w:szCs w:val="24"/>
        </w:rPr>
        <w:t>4. - Nelle more del presente giudizio di legittimità - a seguito delle ordinanze interlocutorie, rese in altro giudizio, del 21 novembre 2016, nn. 23581 e 23582 di queste Sezioni unite - la Corte di giustizia dell'Unione Europea, con la sentenza 24 gennaio 2018, C616/16 e C-617/16, ha stabilito che l'art. 2, par. 1, lett. c), l'art. 3, par. 1 e 2, nonchè l'allegato della direttiva 75/363/CEE, come modificata dalla direttiva 82/76/ CEE, devono essere interpretati nel senso che una remunerazione adeguata per la formazione iniziata nel corso dell'anno 1982 e proseguita fino all'anno 1990 deve essere corrisposta per il periodo di tale formazione, a partire dal 10 gennaio 1983 e fino alla conclusione della formazione stessa.</w:t>
      </w:r>
    </w:p>
    <w:p w14:paraId="6F832C6B" w14:textId="77777777" w:rsidR="00581335" w:rsidRPr="00581335" w:rsidRDefault="00581335" w:rsidP="00581335">
      <w:pPr>
        <w:spacing w:after="0" w:line="240" w:lineRule="auto"/>
        <w:jc w:val="both"/>
        <w:rPr>
          <w:rFonts w:ascii="Arial" w:hAnsi="Arial" w:cs="Arial"/>
          <w:sz w:val="24"/>
          <w:szCs w:val="24"/>
        </w:rPr>
      </w:pPr>
      <w:r w:rsidRPr="00581335">
        <w:rPr>
          <w:rFonts w:ascii="Arial" w:hAnsi="Arial" w:cs="Arial"/>
          <w:sz w:val="24"/>
          <w:szCs w:val="24"/>
        </w:rPr>
        <w:t>Ad essa ha fatto seguito la sentenza Cass., sez. un., 31 luglio 2018, n. 20348, la quale ha pertanto affermato il diritto come spettante anche per l'anno accademico 1982-1983, ma a partire dal 1 gennaio 1983 e fino alla conclusione della formazione stessa.</w:t>
      </w:r>
    </w:p>
    <w:p w14:paraId="164BF3EB" w14:textId="77777777" w:rsidR="00581335" w:rsidRPr="00581335" w:rsidRDefault="00581335" w:rsidP="00581335">
      <w:pPr>
        <w:spacing w:after="0" w:line="240" w:lineRule="auto"/>
        <w:jc w:val="both"/>
        <w:rPr>
          <w:rFonts w:ascii="Arial" w:hAnsi="Arial" w:cs="Arial"/>
          <w:sz w:val="24"/>
          <w:szCs w:val="24"/>
        </w:rPr>
      </w:pPr>
      <w:r w:rsidRPr="00581335">
        <w:rPr>
          <w:rFonts w:ascii="Arial" w:hAnsi="Arial" w:cs="Arial"/>
          <w:sz w:val="24"/>
          <w:szCs w:val="24"/>
        </w:rPr>
        <w:t>5. - Pervenuta la causa innanzi alla Sezione lavoro all'udienza del 13 novembre 2019, con ordinanza interlocutoria 16 gennaio 2020, n. 821 essa è stata rimessa al Primo Presidente, per l'eventuale assegnazione alle Sezioni unite, con riguardo alla specifica questione circa la sussistenza del diritto alla retribuzione in capo ai medici che abbiano iniziato il corso di specializzazione anteriormente all'anno accademico 1982-1983, nella specie iscrittisi nel 1980 e nel 1981, con riguardo alla frazione temporale successiva al 1982.</w:t>
      </w:r>
    </w:p>
    <w:p w14:paraId="7AD93956" w14:textId="77777777" w:rsidR="00581335" w:rsidRPr="00581335" w:rsidRDefault="00581335" w:rsidP="00581335">
      <w:pPr>
        <w:spacing w:after="0" w:line="240" w:lineRule="auto"/>
        <w:jc w:val="both"/>
        <w:rPr>
          <w:rFonts w:ascii="Arial" w:hAnsi="Arial" w:cs="Arial"/>
          <w:sz w:val="24"/>
          <w:szCs w:val="24"/>
        </w:rPr>
      </w:pPr>
      <w:r w:rsidRPr="00581335">
        <w:rPr>
          <w:rFonts w:ascii="Arial" w:hAnsi="Arial" w:cs="Arial"/>
          <w:sz w:val="24"/>
          <w:szCs w:val="24"/>
        </w:rPr>
        <w:t>La causa è, così, pervenuta alle Sezioni unite.</w:t>
      </w:r>
    </w:p>
    <w:p w14:paraId="7A799691" w14:textId="77777777" w:rsidR="00581335" w:rsidRPr="00581335" w:rsidRDefault="00581335" w:rsidP="00581335">
      <w:pPr>
        <w:spacing w:after="0" w:line="240" w:lineRule="auto"/>
        <w:jc w:val="both"/>
        <w:rPr>
          <w:rFonts w:ascii="Arial" w:hAnsi="Arial" w:cs="Arial"/>
          <w:sz w:val="24"/>
          <w:szCs w:val="24"/>
        </w:rPr>
      </w:pPr>
      <w:r w:rsidRPr="00581335">
        <w:rPr>
          <w:rFonts w:ascii="Arial" w:hAnsi="Arial" w:cs="Arial"/>
          <w:sz w:val="24"/>
          <w:szCs w:val="24"/>
        </w:rPr>
        <w:t>6. - Fissata l'udienza di discussione per il giorno 22 settembre 2020, le Sezioni unite hanno pronunciato ordinanza interlocutoria del 29 ottobre 2020, n. 23901, di rinvio pregiudiziale alla Corte di giustizia dell'Unione Europea, sul seguente quesito: "Se l'art. 189, comma 3, del Trattato sull'Unione Europea e gli artt. 13 e 16 della Direttiva 82/76/CEE del Consiglio, del 26 gennaio 1982, che modifica la direttiva 75/362/CEE e la direttiva 75/363/CEE, ostino ad un'interpretazione secondo cui il diritto alla remunerazione adeguata previsto dall'art. 13 della Direttiva 82/76/CEE a favore dei sanitari che svolgano l'attività di formazione, sia a tempo pieno che a tempo ridotto, e sempre che sussistano tutti gli altri requisiti richiesti dalla normativa e dalla giurisprudenza Europea, spetta anche ai medici che si siano iscritti ad una scuola di specializzazione in anni precedenti l'anno 1982, e che siano in corso all'1 gennaio 1983. Se il diritto al risarcimento del danno per il ritardo nel recepimento della Direttiva suindicata da parte dello Stato italiano competa, di conseguenza, anche a detti sanitari, limitatamente alla frazione di risarcimento successiva all'1 gennaio 1983".</w:t>
      </w:r>
    </w:p>
    <w:p w14:paraId="25924279" w14:textId="77777777" w:rsidR="00581335" w:rsidRPr="00581335" w:rsidRDefault="00581335" w:rsidP="00581335">
      <w:pPr>
        <w:spacing w:after="0" w:line="240" w:lineRule="auto"/>
        <w:jc w:val="both"/>
        <w:rPr>
          <w:rFonts w:ascii="Arial" w:hAnsi="Arial" w:cs="Arial"/>
          <w:sz w:val="24"/>
          <w:szCs w:val="24"/>
        </w:rPr>
      </w:pPr>
      <w:r w:rsidRPr="00581335">
        <w:rPr>
          <w:rFonts w:ascii="Arial" w:hAnsi="Arial" w:cs="Arial"/>
          <w:sz w:val="24"/>
          <w:szCs w:val="24"/>
        </w:rPr>
        <w:t>Con sentenza 3 marzo 2022, C-590/20, la Corte di giustizia ha dichiarato che l'art. 2, par. 1, lett. c), l'art. 3, par. 1-2 e l'allegato della dir. 75/363/CEE, come modificata dalla dir. 82/76/CEE, devono essere interpretati nel senso che qualsiasi formazione a tempo pieno o ridotto come medico specialista, iniziata prima della entrata in vigore, il 29 gennaio 1982, della direttiva del 1982 e proseguita dopo che sia scaduto in data 1 gennaio 1983 il termine di adeguamento, deve - per il periodo della formazione e con decorrenza dal 1 gennaio 1983 - essere oggetto di una remunerazione adeguata, a condizione che la formazione riguardi una specializzazione comune a tutti gli Stati, o a due o più di essi, e menzionata negli art. 5 o 7 della dir. 75/363/CEE. 7. - La trattazione della causa è stata dunque nuovamente fissata per la pubblica udienza del 7 giugno 2022.</w:t>
      </w:r>
    </w:p>
    <w:p w14:paraId="770CD0EE" w14:textId="77777777" w:rsidR="00581335" w:rsidRPr="00581335" w:rsidRDefault="00581335" w:rsidP="00581335">
      <w:pPr>
        <w:spacing w:after="0" w:line="240" w:lineRule="auto"/>
        <w:jc w:val="both"/>
        <w:rPr>
          <w:rFonts w:ascii="Arial" w:hAnsi="Arial" w:cs="Arial"/>
          <w:sz w:val="24"/>
          <w:szCs w:val="24"/>
        </w:rPr>
      </w:pPr>
      <w:r w:rsidRPr="00581335">
        <w:rPr>
          <w:rFonts w:ascii="Arial" w:hAnsi="Arial" w:cs="Arial"/>
          <w:sz w:val="24"/>
          <w:szCs w:val="24"/>
        </w:rPr>
        <w:t>Il P.G. ha concluso chiedendo l'accoglimento del ricorso della Presidenza del consiglio dei ministri e del terzo motivo del ricorso incidentale M. ed altri.</w:t>
      </w:r>
    </w:p>
    <w:p w14:paraId="5059A3FD" w14:textId="35A2AA28" w:rsidR="00581335" w:rsidRPr="00581335" w:rsidRDefault="00581335" w:rsidP="00581335">
      <w:pPr>
        <w:spacing w:after="0" w:line="240" w:lineRule="auto"/>
        <w:jc w:val="both"/>
        <w:rPr>
          <w:rFonts w:ascii="Arial" w:hAnsi="Arial" w:cs="Arial"/>
          <w:sz w:val="24"/>
          <w:szCs w:val="24"/>
        </w:rPr>
      </w:pPr>
      <w:r w:rsidRPr="00581335">
        <w:rPr>
          <w:rFonts w:ascii="Arial" w:hAnsi="Arial" w:cs="Arial"/>
          <w:sz w:val="24"/>
          <w:szCs w:val="24"/>
        </w:rPr>
        <w:lastRenderedPageBreak/>
        <w:t>Motivi della decisione</w:t>
      </w:r>
      <w:r w:rsidR="00316227">
        <w:rPr>
          <w:rFonts w:ascii="Arial" w:hAnsi="Arial" w:cs="Arial"/>
          <w:sz w:val="24"/>
          <w:szCs w:val="24"/>
        </w:rPr>
        <w:t xml:space="preserve"> </w:t>
      </w:r>
      <w:r w:rsidRPr="00581335">
        <w:rPr>
          <w:rFonts w:ascii="Arial" w:hAnsi="Arial" w:cs="Arial"/>
          <w:sz w:val="24"/>
          <w:szCs w:val="24"/>
        </w:rPr>
        <w:t>1. - Con il terzo motivo del ricorso incidentale, i ricorrenti deducono la violazione e la falsa applicazione degli artt. 2, 3, 10 e 97 Cost., artt. 5 e 189 del Trattato CEE, delle direttive 75/362/CEE, 75/363/CEE e 82/76/CEE, dell' D.Lgs. n. 257 del 1991, art. 6, L. n. 370 del 1999, art. 11, art. 112 c.p.c., nonchè il vizio di "omessa, insufficiente o contraddittoria motivazione", ai sensi dell'art. 360 comma 1, nn. 3 e 5, c.p.c., in quanto la corte territoriale ha negato la retribuzione per gli anni della specializzazione ai sanitari iscritti prima all'anno 1983.</w:t>
      </w:r>
      <w:r w:rsidR="00316227">
        <w:rPr>
          <w:rFonts w:ascii="Arial" w:hAnsi="Arial" w:cs="Arial"/>
          <w:sz w:val="24"/>
          <w:szCs w:val="24"/>
        </w:rPr>
        <w:t xml:space="preserve"> </w:t>
      </w:r>
      <w:r w:rsidRPr="00581335">
        <w:rPr>
          <w:rFonts w:ascii="Arial" w:hAnsi="Arial" w:cs="Arial"/>
          <w:sz w:val="24"/>
          <w:szCs w:val="24"/>
        </w:rPr>
        <w:t>Sostengono che lo Stato avrebbe dovuto adeguarsi alle disposizioni della predetta normativa comunitaria anche nei confronti di chi, alla data del 31 dicembre 1982, stava frequentando il corso di specializzazione o si era comunque iscritto ad una delle scuole, pur senza avere ancora iniziato la relativa attività didattica, atteso che la normativa Europea di riferimento non prevede in alcun modo l'inapplicabilità della disposizione sugli emolumenti degli specializzandi ai corsi già in essere.</w:t>
      </w:r>
    </w:p>
    <w:p w14:paraId="67BCF87A" w14:textId="4406E52C" w:rsidR="00581335" w:rsidRPr="00581335" w:rsidRDefault="00581335" w:rsidP="00581335">
      <w:pPr>
        <w:spacing w:after="0" w:line="240" w:lineRule="auto"/>
        <w:jc w:val="both"/>
        <w:rPr>
          <w:rFonts w:ascii="Arial" w:hAnsi="Arial" w:cs="Arial"/>
          <w:sz w:val="24"/>
          <w:szCs w:val="24"/>
        </w:rPr>
      </w:pPr>
      <w:r w:rsidRPr="00581335">
        <w:rPr>
          <w:rFonts w:ascii="Arial" w:hAnsi="Arial" w:cs="Arial"/>
          <w:sz w:val="24"/>
          <w:szCs w:val="24"/>
        </w:rPr>
        <w:t>2. - Il motivo è fondato, nei termini che seguono.</w:t>
      </w:r>
      <w:r w:rsidR="00316227">
        <w:rPr>
          <w:rFonts w:ascii="Arial" w:hAnsi="Arial" w:cs="Arial"/>
          <w:sz w:val="24"/>
          <w:szCs w:val="24"/>
        </w:rPr>
        <w:t xml:space="preserve"> </w:t>
      </w:r>
      <w:r w:rsidRPr="00581335">
        <w:rPr>
          <w:rFonts w:ascii="Arial" w:hAnsi="Arial" w:cs="Arial"/>
          <w:sz w:val="24"/>
          <w:szCs w:val="24"/>
        </w:rPr>
        <w:t>La Corte di giustizia con la sentenza del 3 marzo 2022, C-590/20, richiamata la disciplina del settore ed il proprio precedente del 24 gennaio 2018, C-616/16, 617/16, e rilevato come i medici ancora in causa abbiano iniziato la loro specializzazione anteriormente all'anno 1982 e prima della entrata in vigore della direttiva 82/76/CEE, norma nuova che si applica solo dall'entrata in vigore dell'atto che la introduce alle situazioni giuridiche già in corso, ha statuito che:</w:t>
      </w:r>
    </w:p>
    <w:p w14:paraId="57955D4D" w14:textId="77777777" w:rsidR="00581335" w:rsidRPr="00581335" w:rsidRDefault="00581335" w:rsidP="00581335">
      <w:pPr>
        <w:spacing w:after="0" w:line="240" w:lineRule="auto"/>
        <w:jc w:val="both"/>
        <w:rPr>
          <w:rFonts w:ascii="Arial" w:hAnsi="Arial" w:cs="Arial"/>
          <w:sz w:val="24"/>
          <w:szCs w:val="24"/>
        </w:rPr>
      </w:pPr>
      <w:r w:rsidRPr="00581335">
        <w:rPr>
          <w:rFonts w:ascii="Arial" w:hAnsi="Arial" w:cs="Arial"/>
          <w:sz w:val="24"/>
          <w:szCs w:val="24"/>
        </w:rPr>
        <w:t>- la formazione medica specialistica, a tempo pieno o ridotto, iniziata prima del 29 gennaio 1982 (con iscrizione al corso prima di tale data) e proseguita oltre, deve ricevere una remunerazione adeguata;</w:t>
      </w:r>
    </w:p>
    <w:p w14:paraId="18292BEA" w14:textId="77777777" w:rsidR="00581335" w:rsidRPr="00581335" w:rsidRDefault="00581335" w:rsidP="00581335">
      <w:pPr>
        <w:spacing w:after="0" w:line="240" w:lineRule="auto"/>
        <w:jc w:val="both"/>
        <w:rPr>
          <w:rFonts w:ascii="Arial" w:hAnsi="Arial" w:cs="Arial"/>
          <w:sz w:val="24"/>
          <w:szCs w:val="24"/>
        </w:rPr>
      </w:pPr>
      <w:r w:rsidRPr="00581335">
        <w:rPr>
          <w:rFonts w:ascii="Arial" w:hAnsi="Arial" w:cs="Arial"/>
          <w:sz w:val="24"/>
          <w:szCs w:val="24"/>
        </w:rPr>
        <w:t>- la remunerazione deve essere corrisposta solo a decorrere dal 1 gennaio 1983, tempo di scadenza dell'obbligo di adeguamento;</w:t>
      </w:r>
    </w:p>
    <w:p w14:paraId="08215581" w14:textId="2DD3DD77" w:rsidR="00581335" w:rsidRPr="00581335" w:rsidRDefault="00581335" w:rsidP="00581335">
      <w:pPr>
        <w:spacing w:after="0" w:line="240" w:lineRule="auto"/>
        <w:jc w:val="both"/>
        <w:rPr>
          <w:rFonts w:ascii="Arial" w:hAnsi="Arial" w:cs="Arial"/>
          <w:sz w:val="24"/>
          <w:szCs w:val="24"/>
        </w:rPr>
      </w:pPr>
      <w:r w:rsidRPr="00581335">
        <w:rPr>
          <w:rFonts w:ascii="Arial" w:hAnsi="Arial" w:cs="Arial"/>
          <w:sz w:val="24"/>
          <w:szCs w:val="24"/>
        </w:rPr>
        <w:t>- il principio, peraltro, attiene unicamente alle specializzazioni mediche comuni a tutti gli Stati membri, oppure a due o più, e menzionate agli artt. 5 o 7 della dir. 75/362/CEE. In tal modo, coerentemente con i su esposti enunciati, va dunque risolta la questione posta, dovendosi enunciare il seguente principio di diritto:</w:t>
      </w:r>
      <w:r w:rsidR="00316227">
        <w:rPr>
          <w:rFonts w:ascii="Arial" w:hAnsi="Arial" w:cs="Arial"/>
          <w:sz w:val="24"/>
          <w:szCs w:val="24"/>
        </w:rPr>
        <w:t xml:space="preserve"> </w:t>
      </w:r>
      <w:r w:rsidRPr="00581335">
        <w:rPr>
          <w:rFonts w:ascii="Arial" w:hAnsi="Arial" w:cs="Arial"/>
          <w:sz w:val="24"/>
          <w:szCs w:val="24"/>
        </w:rPr>
        <w:t>"Il diritto al risarcimento del danno da inadempimento della direttiva comunitaria n. 82/76/Cee, riassuntiva delle direttive n. 75/362/Cee e n. 75/363/Cee, spetta anche in favore di soggetti iscritti a corsi di specializzazione negli anni accademici anteriori al 1982-1983, ma solo a partire dal 1 gennaio 1983 e fino alla conclusione della formazione stessa, sempre che si tratti di una specializzazione medica comune a tutti gli Stati membri, oppure a due o più, come menzionate agli artt. 5 e 7 della dir. 75/362/CEE".</w:t>
      </w:r>
    </w:p>
    <w:p w14:paraId="01D9D94F" w14:textId="77777777" w:rsidR="00581335" w:rsidRPr="00581335" w:rsidRDefault="00581335" w:rsidP="00581335">
      <w:pPr>
        <w:spacing w:after="0" w:line="240" w:lineRule="auto"/>
        <w:jc w:val="both"/>
        <w:rPr>
          <w:rFonts w:ascii="Arial" w:hAnsi="Arial" w:cs="Arial"/>
          <w:sz w:val="24"/>
          <w:szCs w:val="24"/>
        </w:rPr>
      </w:pPr>
      <w:r w:rsidRPr="00581335">
        <w:rPr>
          <w:rFonts w:ascii="Arial" w:hAnsi="Arial" w:cs="Arial"/>
          <w:sz w:val="24"/>
          <w:szCs w:val="24"/>
        </w:rPr>
        <w:t>3. - Va rilevata, nel contempo, l'inammissibilità della deduzione del vizio di violazione dell'art. 112 c.p.c., nonchè del vizio di "omessa, insufficiente o contraddittoria motivazione".</w:t>
      </w:r>
    </w:p>
    <w:p w14:paraId="473E7895" w14:textId="4B09E3B6" w:rsidR="00581335" w:rsidRPr="00581335" w:rsidRDefault="00581335" w:rsidP="00581335">
      <w:pPr>
        <w:spacing w:after="0" w:line="240" w:lineRule="auto"/>
        <w:jc w:val="both"/>
        <w:rPr>
          <w:rFonts w:ascii="Arial" w:hAnsi="Arial" w:cs="Arial"/>
          <w:sz w:val="24"/>
          <w:szCs w:val="24"/>
        </w:rPr>
      </w:pPr>
      <w:r w:rsidRPr="00581335">
        <w:rPr>
          <w:rFonts w:ascii="Arial" w:hAnsi="Arial" w:cs="Arial"/>
          <w:sz w:val="24"/>
          <w:szCs w:val="24"/>
        </w:rPr>
        <w:t>Come è chiaro dall'enunciato normativo ex art. 112 c.p.c., il vizio di ultrapetizione in violazione della norma ricorre quando il giudice pronuncia oltre i limiti delle pretese e delle eccezioni fatte valere dalle parti, ovvero su questioni estranee all'oggetto del giudizio e non rilevabili d'ufficio, attribuendo un bene della vita non richiesto o diverso da quello domandato (e multis, Cass. 15 gennaio 2020, n. 608, non mass.; Cass. 10 maggio 2018, n. 11304; Cass. 13 dicembre 2010, n. 25140).</w:t>
      </w:r>
      <w:r w:rsidR="00316227">
        <w:rPr>
          <w:rFonts w:ascii="Arial" w:hAnsi="Arial" w:cs="Arial"/>
          <w:sz w:val="24"/>
          <w:szCs w:val="24"/>
        </w:rPr>
        <w:t xml:space="preserve"> </w:t>
      </w:r>
      <w:r w:rsidRPr="00581335">
        <w:rPr>
          <w:rFonts w:ascii="Arial" w:hAnsi="Arial" w:cs="Arial"/>
          <w:sz w:val="24"/>
          <w:szCs w:val="24"/>
        </w:rPr>
        <w:t>Ma i ricorrenti non individuano nessun vizio della sentenza impugnata, che sia iscrivibile in detto vizio di ultrapetizione.</w:t>
      </w:r>
    </w:p>
    <w:p w14:paraId="42A4CDE9" w14:textId="77777777" w:rsidR="00581335" w:rsidRPr="00581335" w:rsidRDefault="00581335" w:rsidP="00581335">
      <w:pPr>
        <w:spacing w:after="0" w:line="240" w:lineRule="auto"/>
        <w:jc w:val="both"/>
        <w:rPr>
          <w:rFonts w:ascii="Arial" w:hAnsi="Arial" w:cs="Arial"/>
          <w:sz w:val="24"/>
          <w:szCs w:val="24"/>
        </w:rPr>
      </w:pPr>
      <w:r w:rsidRPr="00581335">
        <w:rPr>
          <w:rFonts w:ascii="Arial" w:hAnsi="Arial" w:cs="Arial"/>
          <w:sz w:val="24"/>
          <w:szCs w:val="24"/>
        </w:rPr>
        <w:t>Sotto il secondo profilo, il motivo è radicalmente inammissibile, in quanto invoca una norma non più in vigore da un decennio, essendo stato il n. 5 del comma 1 dell'art. 360 c.p.c. sostituito dall'art. 54.1, lett. b), D.L. 22 giugno 2012, n. 83, conv. in L. 7 agosto 2012, n. 134.</w:t>
      </w:r>
    </w:p>
    <w:p w14:paraId="13C91187" w14:textId="4A2E1383" w:rsidR="00324F03" w:rsidRPr="00316227" w:rsidRDefault="00581335" w:rsidP="00316227">
      <w:pPr>
        <w:spacing w:after="0" w:line="240" w:lineRule="auto"/>
        <w:jc w:val="both"/>
        <w:rPr>
          <w:rFonts w:ascii="Arial" w:hAnsi="Arial" w:cs="Arial"/>
          <w:sz w:val="24"/>
          <w:szCs w:val="24"/>
        </w:rPr>
      </w:pPr>
      <w:r w:rsidRPr="00581335">
        <w:rPr>
          <w:rFonts w:ascii="Arial" w:hAnsi="Arial" w:cs="Arial"/>
          <w:sz w:val="24"/>
          <w:szCs w:val="24"/>
        </w:rPr>
        <w:t>4. - In tal modo decisa la questione rimessa alle S.U., la causa va rinviata alla sezione di provenienza per la decisione degli altri ricorsi e motivi.</w:t>
      </w:r>
      <w:r w:rsidR="00316227">
        <w:rPr>
          <w:rFonts w:ascii="Arial" w:hAnsi="Arial" w:cs="Arial"/>
          <w:sz w:val="24"/>
          <w:szCs w:val="24"/>
        </w:rPr>
        <w:t xml:space="preserve">ì </w:t>
      </w:r>
      <w:r w:rsidRPr="00581335">
        <w:rPr>
          <w:rFonts w:ascii="Arial" w:hAnsi="Arial" w:cs="Arial"/>
          <w:sz w:val="24"/>
          <w:szCs w:val="24"/>
        </w:rPr>
        <w:t>P.Q.M.</w:t>
      </w:r>
      <w:r w:rsidRPr="00581335">
        <w:rPr>
          <w:rFonts w:ascii="Arial" w:hAnsi="Arial" w:cs="Arial"/>
          <w:sz w:val="24"/>
          <w:szCs w:val="24"/>
        </w:rPr>
        <w:br/>
        <w:t>La Corte, a Sezioni unite, accoglie il terzo motivo di ricorso; rimette la causa alla Sezione lavoro per la prosecuzione del giudizio di legittimità.</w:t>
      </w:r>
      <w:r w:rsidR="00316227">
        <w:rPr>
          <w:rFonts w:ascii="Arial" w:hAnsi="Arial" w:cs="Arial"/>
          <w:sz w:val="24"/>
          <w:szCs w:val="24"/>
        </w:rPr>
        <w:t xml:space="preserve"> </w:t>
      </w:r>
      <w:r w:rsidRPr="00581335">
        <w:rPr>
          <w:rFonts w:ascii="Arial" w:hAnsi="Arial" w:cs="Arial"/>
          <w:sz w:val="24"/>
          <w:szCs w:val="24"/>
        </w:rPr>
        <w:t>Conclusione</w:t>
      </w:r>
      <w:r w:rsidRPr="00581335">
        <w:rPr>
          <w:rFonts w:ascii="Arial" w:hAnsi="Arial" w:cs="Arial"/>
          <w:sz w:val="24"/>
          <w:szCs w:val="24"/>
        </w:rPr>
        <w:br/>
        <w:t>Così deciso in Roma, nella camera di consiglio il 7 giugno 2022.</w:t>
      </w:r>
      <w:r w:rsidR="00316227">
        <w:rPr>
          <w:rFonts w:ascii="Arial" w:hAnsi="Arial" w:cs="Arial"/>
          <w:sz w:val="24"/>
          <w:szCs w:val="24"/>
        </w:rPr>
        <w:t xml:space="preserve"> </w:t>
      </w:r>
      <w:r w:rsidRPr="00581335">
        <w:rPr>
          <w:rFonts w:ascii="Arial" w:hAnsi="Arial" w:cs="Arial"/>
          <w:sz w:val="24"/>
          <w:szCs w:val="24"/>
        </w:rPr>
        <w:t>Depositato in Cancelleria il 23 giugno 2022</w:t>
      </w:r>
      <w:r w:rsidR="00316227">
        <w:rPr>
          <w:rFonts w:ascii="Arial" w:hAnsi="Arial" w:cs="Arial"/>
          <w:sz w:val="24"/>
          <w:szCs w:val="24"/>
        </w:rPr>
        <w:t>.</w:t>
      </w:r>
    </w:p>
    <w:sectPr w:rsidR="00324F03" w:rsidRPr="003162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37A"/>
    <w:rsid w:val="00161C3F"/>
    <w:rsid w:val="00316227"/>
    <w:rsid w:val="00324F03"/>
    <w:rsid w:val="00581335"/>
    <w:rsid w:val="005E41DE"/>
    <w:rsid w:val="00B103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334C"/>
  <w15:chartTrackingRefBased/>
  <w15:docId w15:val="{AA2479A3-5CC8-45DD-BCD9-FD4268E7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98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1942</Words>
  <Characters>11071</Characters>
  <Application>Microsoft Office Word</Application>
  <DocSecurity>0</DocSecurity>
  <Lines>92</Lines>
  <Paragraphs>25</Paragraphs>
  <ScaleCrop>false</ScaleCrop>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6</cp:revision>
  <dcterms:created xsi:type="dcterms:W3CDTF">2022-07-21T06:30:00Z</dcterms:created>
  <dcterms:modified xsi:type="dcterms:W3CDTF">2022-07-21T06:34:00Z</dcterms:modified>
</cp:coreProperties>
</file>