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E87E" w14:textId="3AD5E426" w:rsidR="0006449A" w:rsidRPr="0006449A" w:rsidRDefault="00B60E31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60E31">
        <w:rPr>
          <w:rFonts w:ascii="Arial" w:hAnsi="Arial" w:cs="Arial"/>
          <w:b/>
          <w:bCs/>
          <w:kern w:val="0"/>
          <w:sz w:val="24"/>
          <w:szCs w:val="24"/>
        </w:rPr>
        <w:t>Corte di Cassazione Sent. n. 21455/2023- Responsabilità medica</w:t>
      </w:r>
      <w:r w:rsidRPr="00B60E31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- </w:t>
      </w:r>
      <w:r w:rsidR="0006449A" w:rsidRPr="0006449A">
        <w:rPr>
          <w:rFonts w:ascii="Arial" w:hAnsi="Arial" w:cs="Arial"/>
          <w:kern w:val="0"/>
          <w:sz w:val="24"/>
          <w:szCs w:val="24"/>
        </w:rPr>
        <w:t>RITENUTO IN FATTO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>1.Con l'impugnata sentenza la Corte d'appello di Napoli, confermava la sentenza emessa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 xml:space="preserve">dal Tribunale di Napoli in data 6.07.2020 che aveva ritenuto </w:t>
      </w:r>
      <w:proofErr w:type="spellStart"/>
      <w:r w:rsidR="0006449A" w:rsidRPr="0006449A">
        <w:rPr>
          <w:rFonts w:ascii="Arial" w:hAnsi="Arial" w:cs="Arial"/>
          <w:kern w:val="0"/>
          <w:sz w:val="24"/>
          <w:szCs w:val="24"/>
        </w:rPr>
        <w:t>S.d.T.L</w:t>
      </w:r>
      <w:proofErr w:type="spellEnd"/>
      <w:r w:rsidR="0006449A" w:rsidRPr="0006449A">
        <w:rPr>
          <w:rFonts w:ascii="Arial" w:hAnsi="Arial" w:cs="Arial"/>
          <w:kern w:val="0"/>
          <w:sz w:val="24"/>
          <w:szCs w:val="24"/>
        </w:rPr>
        <w:t>. responsabile del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>reato di omicidio colposo, condannandolo alla pena di giustizia, oltre il risarcimento nei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>confronti delle costituite parti civili.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>Era stato contestato il reato di cui all'art. 589 c.p. perché per colpa, quale medico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>ginecologo in servizio nel reparto di ostetricia e ginecologia dell'Ospedale (Omissis) ove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>era stata ricoverata per induzione del parto presso la signora S.M., per colpa cagionava la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>morte della piccola M.P.. Nella specie ometteva di diagnosticare la sofferenza fetale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>malgrado tracciato CTG delle ore 14,20 alle 17.16 e di rilevare la costante presenza 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 xml:space="preserve">partire dalle 14,26 di reiterate </w:t>
      </w:r>
      <w:proofErr w:type="spellStart"/>
      <w:r w:rsidR="0006449A" w:rsidRPr="0006449A">
        <w:rPr>
          <w:rFonts w:ascii="Arial" w:hAnsi="Arial" w:cs="Arial"/>
          <w:kern w:val="0"/>
          <w:sz w:val="24"/>
          <w:szCs w:val="24"/>
        </w:rPr>
        <w:t>decelarazioni</w:t>
      </w:r>
      <w:proofErr w:type="spellEnd"/>
      <w:r w:rsidR="0006449A" w:rsidRPr="0006449A">
        <w:rPr>
          <w:rFonts w:ascii="Arial" w:hAnsi="Arial" w:cs="Arial"/>
          <w:kern w:val="0"/>
          <w:sz w:val="24"/>
          <w:szCs w:val="24"/>
        </w:rPr>
        <w:t xml:space="preserve"> tardive associate 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="0006449A" w:rsidRPr="0006449A">
        <w:rPr>
          <w:rFonts w:ascii="Arial" w:hAnsi="Arial" w:cs="Arial"/>
          <w:kern w:val="0"/>
          <w:sz w:val="24"/>
          <w:szCs w:val="24"/>
        </w:rPr>
        <w:t>perdita della variabilità battito per battito; tanto che alle 16,00 dava indicazione di</w:t>
      </w:r>
    </w:p>
    <w:p w14:paraId="5CF2EAA9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somministrare ossitocina, controindicata alla luce della sofferenza fetale in atto, in quanto</w:t>
      </w:r>
    </w:p>
    <w:p w14:paraId="6E213AC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agevolatrice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della attività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contrattile dell'utero; non si avvedeva di un aggravamento di</w:t>
      </w:r>
    </w:p>
    <w:p w14:paraId="0BD88E8E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sofferenza fetale e dell'intervento di ipossiemia nelle ultime ore del travaglio, ometteva di</w:t>
      </w:r>
    </w:p>
    <w:p w14:paraId="0DE1A22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praticare la soluzione del parto cesareo e procedeva alla estrazione del feto a seguito di</w:t>
      </w:r>
    </w:p>
    <w:p w14:paraId="24164700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parto naturale dopo tre ore dalla registrazione di anomalie del tracciato cardiografico;</w:t>
      </w:r>
    </w:p>
    <w:p w14:paraId="05AE9183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cosicché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Mo.Pa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>. venuta alla luce alle ore 17,20, in arresto cardiocircolatorio e in condizioni</w:t>
      </w:r>
    </w:p>
    <w:p w14:paraId="1510FF2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gravissime di acidosi metabolica, nonostante prolungate manovre rianimatorie, alle ore</w:t>
      </w:r>
    </w:p>
    <w:p w14:paraId="08825607" w14:textId="3F53C153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(Omissis).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1.1..Occorre precisare che l'imputazione riguardava anche la posizione di P.D., ostetrica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nel medesimo reparto, che è stata assolta dal Giudice di primo grado per non aver</w:t>
      </w:r>
    </w:p>
    <w:p w14:paraId="6E47E231" w14:textId="13956682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commesso il fatto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 xml:space="preserve">2. Avverso tale decisione ricorre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S.d.T.L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>. a mezzo del proprio difensore, censurando la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sentenza con i seguenti motivi:</w:t>
      </w:r>
    </w:p>
    <w:p w14:paraId="56BD6EFF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I) violazione di legge e vizio di motivazione in relazione alla posizione di garanzia rivestiva</w:t>
      </w:r>
    </w:p>
    <w:p w14:paraId="3C580B4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dalle ostetriche secondo il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D.Lgs.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n. 206 del 2007, art. 48, comma 2 lett. e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e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g,. Lamenta</w:t>
      </w:r>
    </w:p>
    <w:p w14:paraId="18B53FB8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che il percorso motivazionale della Corte territoriale si fonda su una presunzione implicita</w:t>
      </w:r>
    </w:p>
    <w:p w14:paraId="7C5A2DA9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che distorce il giudizio controfattuale. Ha omesso di valorizzare la circostanza che il grave</w:t>
      </w:r>
    </w:p>
    <w:p w14:paraId="2A96B8F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stato di sofferenza fetale risultante dal tracciato non risulta che gli si stato effettivamente</w:t>
      </w:r>
    </w:p>
    <w:p w14:paraId="734285EA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sottoposto e che comunque tale attività era di competenza della ostetrica che ha</w:t>
      </w:r>
    </w:p>
    <w:p w14:paraId="5A1845F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autonoma capacità decisionale, assiste la paziente durante il travaglio e sorveglia lo stato</w:t>
      </w:r>
    </w:p>
    <w:p w14:paraId="7040D431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del feto con i mezzi clinici appropriati. Tale posizione di garanzia è stata del tutto</w:t>
      </w:r>
    </w:p>
    <w:p w14:paraId="0219563D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pretermessa nel percorso motivazionale della sentenza impugnata, con attribuzione di</w:t>
      </w:r>
    </w:p>
    <w:p w14:paraId="210E0E2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competenza esclusiva all'imputato quale ginecologo.</w:t>
      </w:r>
    </w:p>
    <w:p w14:paraId="33416CD3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Con il secondo motivo deduce violazione di legge vizio di motivazione e travisamento del</w:t>
      </w:r>
    </w:p>
    <w:p w14:paraId="6FF89ACA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fatto con inosservanza di norme processuali previste a pena di nullità in relazione all'art.</w:t>
      </w:r>
    </w:p>
    <w:p w14:paraId="2F5723CE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63 c.p.p., commi 1 e 2. Afferma che l'esame del materiale probatorio testimoniale</w:t>
      </w:r>
    </w:p>
    <w:p w14:paraId="3D056962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evidenzia come l'imputato nella fase di monitoraggio del tracciato non fosse presente e</w:t>
      </w:r>
    </w:p>
    <w:p w14:paraId="13A89C63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che cambiavano sempre infermiere ed ostetriche. La Corte ha utilizzato quale elemento</w:t>
      </w:r>
    </w:p>
    <w:p w14:paraId="468435E4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probatorio di riscontro della responsabilità dell'imputato la testimonianza dell'ostetrica F.,</w:t>
      </w:r>
    </w:p>
    <w:p w14:paraId="591440F2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presente in sala parto fino dalle 14,00, che affermò di aver informato il medico di guardia</w:t>
      </w:r>
    </w:p>
    <w:p w14:paraId="790C6AF0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proofErr w:type="spellStart"/>
      <w:r w:rsidRPr="0006449A">
        <w:rPr>
          <w:rFonts w:ascii="Arial" w:hAnsi="Arial" w:cs="Arial"/>
          <w:kern w:val="0"/>
          <w:sz w:val="24"/>
          <w:szCs w:val="24"/>
        </w:rPr>
        <w:t>S.d.T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>., del fatto che il tracciato non fosse rassicurante; si tratta di dichiarazioni che non</w:t>
      </w:r>
    </w:p>
    <w:p w14:paraId="6C6F700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potevano essere utilizzate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ec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art,. 63 comma 2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c.p.p..Tale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doglianza difensiva trattata</w:t>
      </w:r>
    </w:p>
    <w:p w14:paraId="0A297352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nell'atto di appello non è stata affrontata dalla Corte territoriale con argomentazioni logiche</w:t>
      </w:r>
    </w:p>
    <w:p w14:paraId="7339BBDF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E' valide. Ha allegato al ricorso i verbali testimoniali di riferimento di T., S., S. e M..</w:t>
      </w:r>
    </w:p>
    <w:p w14:paraId="08E944DD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3.11 Procuratore generale con requisitoria scritta ha chiesto dichiararsi il ricorso</w:t>
      </w:r>
    </w:p>
    <w:p w14:paraId="7A11B294" w14:textId="0153A048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inammissibile.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Ha rilevato che "Quanto al primo motivo la giurisprudenza è chiara (da ultimo, Sez. 4 -,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Sentenza n. 27539 del 30/01/2019, Greco, Rv. 276790) nell'affermare che, in tema di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responsabilità medica, l'obbligo di diligenza che grava su ciascun componente dell'equipe</w:t>
      </w:r>
    </w:p>
    <w:p w14:paraId="13FCE442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medica concerne non solo le specifiche mansioni a lui affidate, ma anche il controllo</w:t>
      </w:r>
    </w:p>
    <w:p w14:paraId="67CD81A1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sull'operato e sugli errori altrui che siano evidenti e non settoriali, in quanto tali rilevabili</w:t>
      </w:r>
    </w:p>
    <w:p w14:paraId="51F2EC88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con l'ausilio delle comuni conoscenze del professionista medio (Sez. 4, n. 53315 del</w:t>
      </w:r>
    </w:p>
    <w:p w14:paraId="6F68FE9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18/10/2016, Paita, Rv. 269678 - fattispecie in cui la Corte ha confermato la sentenza di</w:t>
      </w:r>
    </w:p>
    <w:p w14:paraId="29FBB0E3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lastRenderedPageBreak/>
        <w:t>condanna per il reato di omicidio colposo nei confronti, oltre che del ginecologo, anche</w:t>
      </w:r>
    </w:p>
    <w:p w14:paraId="37BDB9A0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delle ostetriche, ritenendo che l'errore commesso dal ginecologo nel trascurare i segnali di</w:t>
      </w:r>
    </w:p>
    <w:p w14:paraId="0486FBB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sofferenza fetale non esonerava le ostetriche dal dovere di segnalare il peggioramento del</w:t>
      </w:r>
    </w:p>
    <w:p w14:paraId="4972F44B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tracciato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cardiotocografico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>, in quanto tale attività rientrava nelle competenze di entrambe</w:t>
      </w:r>
    </w:p>
    <w:p w14:paraId="5A12BB29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le figure professionali operanti in equipe). Tale principio è stato successivamente</w:t>
      </w:r>
    </w:p>
    <w:p w14:paraId="1BA2EC8A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confermato da numerose sentenze, anche in tema di responsabilità medica in caso di</w:t>
      </w:r>
    </w:p>
    <w:p w14:paraId="54591909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parto (Sez. 4, n. 53453 del 15/11/2018, Di Marco, non massimata sul punto; Sez. 4, n.</w:t>
      </w:r>
    </w:p>
    <w:p w14:paraId="3745BD07" w14:textId="066F52BA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47801 del 05/10/2018,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Trupo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>, non massimata sul punto)."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CONSIDERATO IN DIRITTO</w:t>
      </w:r>
    </w:p>
    <w:p w14:paraId="09719348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1.II primo motivo di gravame, è da ritenersi inammissibile mirando sostanzialmente ad una</w:t>
      </w:r>
    </w:p>
    <w:p w14:paraId="652BED8C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diversa ricostruzione del fatto e ad una rivalutazione degli elementi di prova. Non sussiste,</w:t>
      </w:r>
    </w:p>
    <w:p w14:paraId="6144FD22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poi, in particolare il dedotto travisamento della prova. A tal riguardo, giova premettere i</w:t>
      </w:r>
    </w:p>
    <w:p w14:paraId="2EAFE30F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limiti del controllo di legittimità quando ci si trovi di fronte, come nel caso di specie, a una</w:t>
      </w:r>
    </w:p>
    <w:p w14:paraId="2CA68AE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doppia sentenza di condanna: le sentenze di primo e secondo grado vanno innanzitutto</w:t>
      </w:r>
    </w:p>
    <w:p w14:paraId="0C2B41DF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apprezzate nel loro complesso, onde valutarne la conformità al diritto ed alla logica, sì da</w:t>
      </w:r>
    </w:p>
    <w:p w14:paraId="4DAF4E72" w14:textId="686D141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poterne considerare la tenuta in sede di legittimità. Parimenti, va ricordato che il vizio di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"travisamento della prova", si verifica quando nella motivazione si fa uso di un dato di</w:t>
      </w:r>
    </w:p>
    <w:p w14:paraId="59614E8B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conoscenza considerato determinante, ma non desumibile dagli atti del processo, o</w:t>
      </w:r>
    </w:p>
    <w:p w14:paraId="050F1041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quando si omette la valutazione di un elemento di prova decisivo sullo specifico tema o</w:t>
      </w:r>
    </w:p>
    <w:p w14:paraId="4CB83703" w14:textId="5184A83A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punto in trattazione. Tale vizio può essere fatto valere, però, solo nell'ipotesi in cui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l'impugnata decisione abbia riformato quella di primo grado, ma non nel caso in cui la</w:t>
      </w:r>
    </w:p>
    <w:p w14:paraId="5369AEBF" w14:textId="320E8D24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sentenza di appello abbia confermato l'anteriore decisione (cosiddetta "doppia conforme"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appunto), posto in questo caso il limite derivante dal principio devolutivo, che non può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essere valicato, con coeva intangibilità della valutazione di merito del risultato probatorio"</w:t>
      </w:r>
    </w:p>
    <w:p w14:paraId="1861AD3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se non nell'ipotesi in cui il giudice di appello abbia individuato - per superare le censure</w:t>
      </w:r>
    </w:p>
    <w:p w14:paraId="55BDC85D" w14:textId="60DE4E55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mosse al provvedimento di primo grado atti o fonti conoscitive mai prima presi in esame,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ossia non esaminati dal primo giudice (Sezione 6, 10 maggio 2007, Contrada). Il giudice di</w:t>
      </w:r>
    </w:p>
    <w:p w14:paraId="6CBC8268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legittimità è e rimane (anche alla luce della rinnovata formulazione dell'art. 606 c.p.p.,</w:t>
      </w:r>
    </w:p>
    <w:p w14:paraId="16E3BBD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comma 1, lett. e), come modificato dalla L. 20 febbraio 2006, n. 46), pur sempre giudice</w:t>
      </w:r>
    </w:p>
    <w:p w14:paraId="39A98B28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della correttezza della motivazione e, quindi, (solo) del modo con cui una determinata</w:t>
      </w:r>
    </w:p>
    <w:p w14:paraId="384C60E3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affermazione è veicolata a supporto della decisione, dovendo limitare il proprio vaglio alla</w:t>
      </w:r>
    </w:p>
    <w:p w14:paraId="652DB8C2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spiegazione razionale fornita in proposito dal giudice di merito cui spetta di fornire una</w:t>
      </w:r>
    </w:p>
    <w:p w14:paraId="2615D194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spiegazione convincente che sia in grado di reggere - qui nell'ottica dell'ai di là di ogni</w:t>
      </w:r>
    </w:p>
    <w:p w14:paraId="2E15F23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ragionevole dubbio ai fini della condanna - il vaglio della logicità e della persuasività.</w:t>
      </w:r>
    </w:p>
    <w:p w14:paraId="787FCD12" w14:textId="208598C2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Vaglio che si risolve nel caso di specie in termini positivi. Infatti è immediatamente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apprezzabile la non manifesta illogicità della sentenza, che ha proceduto ad un'attenta</w:t>
      </w:r>
    </w:p>
    <w:p w14:paraId="59EB1423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disamina di tutti gli elementi sottesi al caso in esame.</w:t>
      </w:r>
    </w:p>
    <w:p w14:paraId="2A70726F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1.1..Nel caso di specie la sentenza impugnata ha confermato il giudizio di penale</w:t>
      </w:r>
    </w:p>
    <w:p w14:paraId="36E2DF7F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responsabilità dell'odierno ricorrente sulla base degli accertamenti medico legali effettuati</w:t>
      </w:r>
    </w:p>
    <w:p w14:paraId="38A4D671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dai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Ct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del PM che non sono stati contestati e che hanno evidenziato, a seguito dell'esame</w:t>
      </w:r>
    </w:p>
    <w:p w14:paraId="26C37595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della documentazione sanitaria e in particolare dei tracciati CTG (monitoraggio elettronico</w:t>
      </w:r>
    </w:p>
    <w:p w14:paraId="3382A860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del feto), che alle 16,00 quando il segnale della sofferenza fetale era univoco, il dotto</w:t>
      </w:r>
    </w:p>
    <w:p w14:paraId="36823D2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proofErr w:type="spellStart"/>
      <w:r w:rsidRPr="0006449A">
        <w:rPr>
          <w:rFonts w:ascii="Arial" w:hAnsi="Arial" w:cs="Arial"/>
          <w:kern w:val="0"/>
          <w:sz w:val="24"/>
          <w:szCs w:val="24"/>
        </w:rPr>
        <w:t>S.d.T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>. ha somministrato ossitocina, che ha stimolato ulteriormente l'attività di contrazione</w:t>
      </w:r>
    </w:p>
    <w:p w14:paraId="3D709F37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uterina, farmaco controindicato secondo le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leges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artis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proprio per i rilievi patologici del</w:t>
      </w:r>
    </w:p>
    <w:p w14:paraId="2498D49A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monitoraggio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cardiotocografico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>, e che verosimilmente ha contribuito ad aggravare la</w:t>
      </w:r>
    </w:p>
    <w:p w14:paraId="1620E6B3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situazione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ipossiasfittica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intrapartum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e agevolato i meccanismi che hanno condotto alla</w:t>
      </w:r>
    </w:p>
    <w:p w14:paraId="073F10D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morte della neonata. E' ampiamente dimostrato sostiene la Corte e non viene messo in</w:t>
      </w:r>
    </w:p>
    <w:p w14:paraId="197590E0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discussione nemmeno dal ricorrente la necessità di un taglio cesareo improcrastinabile</w:t>
      </w:r>
    </w:p>
    <w:p w14:paraId="4E439E84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che avrebbe compresso ed eliminato i tempi di sofferenza de feto e la cui decisione</w:t>
      </w:r>
    </w:p>
    <w:p w14:paraId="13251030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competeva proprio al ginecologo di guardia.</w:t>
      </w:r>
    </w:p>
    <w:p w14:paraId="0FEAB9F0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2.Quanto al secondo motivo di ricorso, occorre evidenziare che la sentenza impugnata</w:t>
      </w:r>
    </w:p>
    <w:p w14:paraId="3AEBDE04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fonda la conoscenza del tracciato non solo e non tanto sulle dichiarazioni della ostetrica</w:t>
      </w:r>
    </w:p>
    <w:p w14:paraId="3F66C0FC" w14:textId="21CB0A34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lastRenderedPageBreak/>
        <w:t>F., ma soprattutto su quelle della coimputata P., confermate dal successivo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comportamento del sanitario, il quale somministrò ossitocina, che è un farmaco che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stimola ulteriormente l'attività contrattile uterina, per cui lo scopo di tale intervento era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quello di accelerare il parto, il che non avrebbe avuto senso solo in presenza di un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travaglio regolare e normale senza segni di sofferenza fetale.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Con riferimento alla deposizione della teste F., la sentenza rileva che in realtà non è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emersa alcuna dichiarazione auto indiziante, né che la sola presenza nella sala travaglio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dovesse comportare la necessità di sospendere il suo esame; ciò in piena coerenza con la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consolidata giurisprudenza di legittimità, secondo la quale l'inutilizzabilità assoluta, ai sensi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dell'art. 63, comma 2, c.p.p., delle dichiarazioni rese da soggetti che fin dall'inizio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avrebbero dovuto essere sentiti in qualità di imputati o di persone sottoposte ad indagini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richiede che a carico degli stessi risulti l'originaria esistenza di precisi, anche se non gravi,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indizi di reità e tale condizione non può automaticamente farsi derivare dal solo fatto che il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dichiarante risulti essere stato coinvolto in vicende potenzialmente suscettibili di dar luogo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alla formulazione di addebiti penali a suo carico (Sez. 1, n. 48861 del 11/07/2018, Mero,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Rv. 280666).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Quando deduce una inutilizzabilità probatoria, il ricorrente ha l'onere di illustrare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l'incidenza della eventuale eliminazione degli elementi aggiuntivi sul complessivo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compendio probatorio, ai fini della cosiddetta "prova di resistenza", essendo in ogni caso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necessario valutare se le residue risultanze, nonostante l'espunzione di quella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inutilizzabile, risultino sufficienti a giustificare l'identico convincimento (Sez. 5, n. 31823 del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 xml:space="preserve">06/10/2020,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Lucamartini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>, Rv. 279829; Sez. 2, n. 30271 del 11/05/2017, De Matteis, Rv.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270303).</w:t>
      </w:r>
    </w:p>
    <w:p w14:paraId="64064CE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Quanto poi al travisamento di prova, il ricorso per cassazione con cui si lamenta il vizio di</w:t>
      </w:r>
    </w:p>
    <w:p w14:paraId="60C10D1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motivazione per travisamento della prova, non può limitarsi, pena l'inammissibilità, ad</w:t>
      </w:r>
    </w:p>
    <w:p w14:paraId="691FF6A8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addurre l'esistenza di atti processuali non esplicitamente presi in considerazione nella</w:t>
      </w:r>
    </w:p>
    <w:p w14:paraId="0A4679EE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motivazione del provvedimento impugnato ovvero non correttamente od adeguatamente</w:t>
      </w:r>
    </w:p>
    <w:p w14:paraId="4CC04C58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interpretati dal giudicante, quando non abbiano carattere di decisività, ma deve, invece: a)</w:t>
      </w:r>
    </w:p>
    <w:p w14:paraId="083D9E3E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identificare l'atto processuale cui fa riferimento; b) individuare l'elemento fattuale o il dato</w:t>
      </w:r>
    </w:p>
    <w:p w14:paraId="3EEC74EF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probatorio che da tale atto emerge e che risulta incompatibile con la ricostruzione svolta</w:t>
      </w:r>
    </w:p>
    <w:p w14:paraId="104EC873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nella sentenza; c) dare la prova della verità dell'elemento fattuale o del dato probatorio</w:t>
      </w:r>
    </w:p>
    <w:p w14:paraId="396C8C2A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invocato, nonché della effettiva esistenza dell'atto processuale su cui tale prova si fonda;</w:t>
      </w:r>
    </w:p>
    <w:p w14:paraId="1449FD6E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d) indicare le ragioni per cui l'atto inficia e compromette, in modo decisivo, la tenuta logica</w:t>
      </w:r>
    </w:p>
    <w:p w14:paraId="758C1417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e l'intera coerenza della motivazione, introducendo profili di radicale incompatibilità</w:t>
      </w:r>
    </w:p>
    <w:p w14:paraId="19EB99DD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all'interno dell'impianto argomentativo del provvedimento impugnato (da ultimo, Sez. 6, n.</w:t>
      </w:r>
    </w:p>
    <w:p w14:paraId="7E7A6F26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10795 del 16/02/2021, F., Rv. 281085). Le doglianze in esame risultano carenti quanto al</w:t>
      </w:r>
    </w:p>
    <w:p w14:paraId="3A070A07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requisito di cui alla lettera d), per cui devono ritenersi generiche. D'altra parte, nel caso di</w:t>
      </w:r>
    </w:p>
    <w:p w14:paraId="73F43A3E" w14:textId="4696FBBC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cosiddetta "doppia conforme", come quello in esame, è inammissibile ex art. 606 c.p.p.,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comma 3, il motivo fondato sul travisamento della prova, per utilizzazione di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un'informazione inesistente nel materiale processuale o per omessa valutazione di una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prova decisiva, che sia stato dedotto per la prima volta con il ricorso per Cassazione,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poiché in tal modo esso viene sottratto alla cognizione del giudice di appello, con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violazione dei limiti del "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devolutum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>" ed improprio ampliamento del tema di cognizione in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sede di legittimità (Sez. 6, n. 21015 del 17/05/2021, Africano, Rv. 281665). Per le 5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Non può considerarsi corretta o virtuosa, hanno argomentato i Giudici di merito, una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condotta che non abbia tenuto in nessun conto gli allarmanti segnali di pericolo attinenti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alla sofferenza fetale che, anche in seguito ad accertamenti strumentali, si andavano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addensando nei confronti della S.M., segnali che l'imputato ignorò o comunque non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percepì nella loro effettiva gravità, tanto da somministrare ossitocina, dimostrando la sua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grave incapacità di interpretare i precedenti tracciati e di collocare le spie della riduzione</w:t>
      </w:r>
    </w:p>
    <w:p w14:paraId="7B6B64D1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 xml:space="preserve">della variabilità della frequenza cardiaca, della tachicardia e della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tachisistolia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nel contesto</w:t>
      </w:r>
    </w:p>
    <w:p w14:paraId="62078F59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di un serio insulto ipossico e quindi di diagnosticare una sofferenza fetale e procedere</w:t>
      </w:r>
    </w:p>
    <w:p w14:paraId="3074256C" w14:textId="5EFBA6D8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lastRenderedPageBreak/>
        <w:t>senza indugio al taglio cesareo d'emergenza. La sentenza impugnata ha posto in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evidenza che l'imputato non rispettò affatto le elementari linee guida della professione,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atteso che il caso concreto non presentava alcuna peculiarità, ma evidenziava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 xml:space="preserve">semplicemente una riconoscibile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sil:uazione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di pericolo con una non legittima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inosservanza delle regole dell'arte medica e un acritico affidamento ed un atteggiamento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06449A">
        <w:rPr>
          <w:rFonts w:ascii="Arial" w:hAnsi="Arial" w:cs="Arial"/>
          <w:kern w:val="0"/>
          <w:sz w:val="24"/>
          <w:szCs w:val="24"/>
        </w:rPr>
        <w:t>attendistico</w:t>
      </w:r>
      <w:proofErr w:type="spellEnd"/>
      <w:r w:rsidRPr="0006449A">
        <w:rPr>
          <w:rFonts w:ascii="Arial" w:hAnsi="Arial" w:cs="Arial"/>
          <w:kern w:val="0"/>
          <w:sz w:val="24"/>
          <w:szCs w:val="24"/>
        </w:rPr>
        <w:t xml:space="preserve"> del tutto irragionevole.</w:t>
      </w:r>
    </w:p>
    <w:p w14:paraId="72CC64A4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3.Alla dichiarazione di inammissibilità segue la condanna al pagamento delle spese</w:t>
      </w:r>
    </w:p>
    <w:p w14:paraId="263DE190" w14:textId="77777777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processuali e della somma di Euro 3000,00 in favore della Cassa delle Ammende.</w:t>
      </w:r>
    </w:p>
    <w:p w14:paraId="4A9101AD" w14:textId="19312F2A" w:rsidR="0006449A" w:rsidRPr="0006449A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P.Q.M.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Dichiara inammissibile il ricorso e condanna il ricorrente al pagamento delle spese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processuali e della somma di Euro 3000,00 in favore della Cassa delle Ammende</w:t>
      </w:r>
    </w:p>
    <w:p w14:paraId="4348FED1" w14:textId="6A87514E" w:rsidR="0063435E" w:rsidRPr="000C380B" w:rsidRDefault="0006449A" w:rsidP="000C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6449A">
        <w:rPr>
          <w:rFonts w:ascii="Arial" w:hAnsi="Arial" w:cs="Arial"/>
          <w:kern w:val="0"/>
          <w:sz w:val="24"/>
          <w:szCs w:val="24"/>
        </w:rPr>
        <w:t>Così deciso in Roma, il 2 maggio 2023.</w:t>
      </w:r>
      <w:r w:rsidR="000C380B">
        <w:rPr>
          <w:rFonts w:ascii="Arial" w:hAnsi="Arial" w:cs="Arial"/>
          <w:kern w:val="0"/>
          <w:sz w:val="24"/>
          <w:szCs w:val="24"/>
        </w:rPr>
        <w:t xml:space="preserve"> </w:t>
      </w:r>
      <w:r w:rsidRPr="0006449A">
        <w:rPr>
          <w:rFonts w:ascii="Arial" w:hAnsi="Arial" w:cs="Arial"/>
          <w:kern w:val="0"/>
          <w:sz w:val="24"/>
          <w:szCs w:val="24"/>
        </w:rPr>
        <w:t>Depositato in Cancelleria il 19 maggio 2023</w:t>
      </w:r>
    </w:p>
    <w:sectPr w:rsidR="0063435E" w:rsidRPr="000C3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5E"/>
    <w:rsid w:val="0006449A"/>
    <w:rsid w:val="000C380B"/>
    <w:rsid w:val="0063435E"/>
    <w:rsid w:val="00B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9490"/>
  <w15:chartTrackingRefBased/>
  <w15:docId w15:val="{F75C9E1D-5744-41DA-86A9-976373BD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2139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Lorenzo</dc:creator>
  <cp:keywords/>
  <dc:description/>
  <cp:lastModifiedBy>Chiara Di Lorenzo</cp:lastModifiedBy>
  <cp:revision>4</cp:revision>
  <dcterms:created xsi:type="dcterms:W3CDTF">2023-06-08T06:09:00Z</dcterms:created>
  <dcterms:modified xsi:type="dcterms:W3CDTF">2023-06-08T06:38:00Z</dcterms:modified>
</cp:coreProperties>
</file>