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FCB" w:rsidRPr="00F7798B" w:rsidRDefault="004A0CF2">
      <w:pPr>
        <w:jc w:val="center"/>
        <w:rPr>
          <w:color w:val="000000" w:themeColor="text1"/>
          <w:sz w:val="20"/>
          <w:szCs w:val="20"/>
        </w:rPr>
      </w:pPr>
      <w:r w:rsidRPr="00F7798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4908999</wp:posOffset>
            </wp:positionH>
            <wp:positionV relativeFrom="paragraph">
              <wp:posOffset>223220</wp:posOffset>
            </wp:positionV>
            <wp:extent cx="989330" cy="525780"/>
            <wp:effectExtent l="0" t="0" r="0" b="0"/>
            <wp:wrapSquare wrapText="bothSides" distT="0" distB="0" distL="114300" distR="114300"/>
            <wp:docPr id="1" name="image2.jp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7798B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-168648</wp:posOffset>
            </wp:positionH>
            <wp:positionV relativeFrom="paragraph">
              <wp:posOffset>523</wp:posOffset>
            </wp:positionV>
            <wp:extent cx="3078150" cy="972820"/>
            <wp:effectExtent l="0" t="0" r="0" b="0"/>
            <wp:wrapSquare wrapText="bothSides" distT="0" distB="0" distL="114300" distR="114300"/>
            <wp:docPr id="2" name="image1.jpg" descr="Immagine che contiene testo, frut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frut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150" cy="97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0FCB" w:rsidRPr="00F7798B" w:rsidRDefault="00430FCB">
      <w:pPr>
        <w:jc w:val="center"/>
        <w:rPr>
          <w:color w:val="000000" w:themeColor="text1"/>
          <w:sz w:val="20"/>
          <w:szCs w:val="20"/>
        </w:rPr>
      </w:pPr>
    </w:p>
    <w:p w:rsidR="00430FCB" w:rsidRPr="00F7798B" w:rsidRDefault="00430FCB">
      <w:pPr>
        <w:jc w:val="center"/>
        <w:rPr>
          <w:color w:val="000000" w:themeColor="text1"/>
          <w:sz w:val="20"/>
          <w:szCs w:val="20"/>
        </w:rPr>
      </w:pPr>
    </w:p>
    <w:p w:rsidR="00430FCB" w:rsidRPr="00F7798B" w:rsidRDefault="00430FCB">
      <w:pPr>
        <w:jc w:val="center"/>
        <w:rPr>
          <w:color w:val="000000" w:themeColor="text1"/>
          <w:sz w:val="20"/>
          <w:szCs w:val="20"/>
        </w:rPr>
      </w:pPr>
    </w:p>
    <w:p w:rsidR="00430FCB" w:rsidRPr="00B663F3" w:rsidRDefault="00824531">
      <w:pPr>
        <w:jc w:val="center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COMUNICATO </w:t>
      </w:r>
      <w:r w:rsidR="00AE15A2" w:rsidRPr="00B663F3">
        <w:rPr>
          <w:color w:val="000000" w:themeColor="text1"/>
          <w:sz w:val="20"/>
          <w:szCs w:val="20"/>
          <w:u w:val="single"/>
        </w:rPr>
        <w:t>STAMPA</w:t>
      </w:r>
    </w:p>
    <w:p w:rsidR="00430FCB" w:rsidRPr="00B663F3" w:rsidRDefault="004A0CF2">
      <w:pPr>
        <w:jc w:val="center"/>
        <w:rPr>
          <w:color w:val="000000" w:themeColor="text1"/>
        </w:rPr>
      </w:pPr>
      <w:r w:rsidRPr="00B663F3">
        <w:rPr>
          <w:color w:val="000000" w:themeColor="text1"/>
        </w:rPr>
        <w:t xml:space="preserve">Special Edition 2024 Tennis and Friends – Salute e Sport </w:t>
      </w:r>
    </w:p>
    <w:p w:rsidR="00430FCB" w:rsidRPr="00F7798B" w:rsidRDefault="004A0CF2">
      <w:pPr>
        <w:spacing w:after="0"/>
        <w:jc w:val="center"/>
        <w:rPr>
          <w:b/>
          <w:color w:val="000000" w:themeColor="text1"/>
          <w:sz w:val="36"/>
          <w:szCs w:val="36"/>
        </w:rPr>
      </w:pPr>
      <w:r w:rsidRPr="00F7798B">
        <w:rPr>
          <w:b/>
          <w:color w:val="000000" w:themeColor="text1"/>
          <w:sz w:val="36"/>
          <w:szCs w:val="36"/>
        </w:rPr>
        <w:t>Tennis and Friends – Salute e Sport presenta il programma di visite gratuite durante gli Internazionali BNL d'Italia</w:t>
      </w:r>
    </w:p>
    <w:p w:rsidR="00430FCB" w:rsidRPr="00F7798B" w:rsidRDefault="00430FCB">
      <w:pPr>
        <w:spacing w:after="0"/>
        <w:jc w:val="center"/>
        <w:rPr>
          <w:b/>
          <w:i/>
          <w:color w:val="000000" w:themeColor="text1"/>
        </w:rPr>
      </w:pPr>
    </w:p>
    <w:p w:rsidR="00430FCB" w:rsidRPr="00F7798B" w:rsidRDefault="004A0CF2">
      <w:pPr>
        <w:spacing w:after="0"/>
        <w:jc w:val="center"/>
        <w:rPr>
          <w:b/>
          <w:i/>
          <w:color w:val="000000" w:themeColor="text1"/>
        </w:rPr>
      </w:pPr>
      <w:r w:rsidRPr="00F7798B">
        <w:rPr>
          <w:b/>
          <w:i/>
          <w:color w:val="000000" w:themeColor="text1"/>
        </w:rPr>
        <w:t>Presentazione del Tour 2024</w:t>
      </w:r>
      <w:r w:rsidR="00B663F3">
        <w:rPr>
          <w:b/>
          <w:i/>
          <w:color w:val="000000" w:themeColor="text1"/>
        </w:rPr>
        <w:t>: donazioni del sangue,</w:t>
      </w:r>
      <w:r w:rsidR="00587C5A">
        <w:rPr>
          <w:b/>
          <w:i/>
          <w:color w:val="000000" w:themeColor="text1"/>
        </w:rPr>
        <w:t xml:space="preserve"> </w:t>
      </w:r>
      <w:r w:rsidRPr="00F7798B">
        <w:rPr>
          <w:b/>
          <w:i/>
          <w:color w:val="000000" w:themeColor="text1"/>
        </w:rPr>
        <w:t>visite gratuite</w:t>
      </w:r>
      <w:r w:rsidR="00587C5A">
        <w:rPr>
          <w:b/>
          <w:i/>
          <w:color w:val="000000" w:themeColor="text1"/>
        </w:rPr>
        <w:t xml:space="preserve"> e celebrity match</w:t>
      </w:r>
      <w:r w:rsidRPr="00F7798B">
        <w:rPr>
          <w:b/>
          <w:i/>
          <w:color w:val="000000" w:themeColor="text1"/>
        </w:rPr>
        <w:t xml:space="preserve"> alla Grand Stand Arena</w:t>
      </w:r>
    </w:p>
    <w:p w:rsidR="00430FCB" w:rsidRPr="00F7798B" w:rsidRDefault="004A0CF2">
      <w:pPr>
        <w:spacing w:after="0" w:line="240" w:lineRule="auto"/>
        <w:jc w:val="center"/>
        <w:rPr>
          <w:b/>
          <w:color w:val="000000" w:themeColor="text1"/>
        </w:rPr>
      </w:pPr>
      <w:r w:rsidRPr="00F7798B">
        <w:rPr>
          <w:b/>
          <w:color w:val="000000" w:themeColor="text1"/>
        </w:rPr>
        <w:t>Roma – Foro italico</w:t>
      </w:r>
    </w:p>
    <w:p w:rsidR="004636DE" w:rsidRPr="004636DE" w:rsidRDefault="00587C5A" w:rsidP="004636DE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3-4</w:t>
      </w:r>
      <w:r w:rsidR="004A0CF2" w:rsidRPr="00F7798B">
        <w:rPr>
          <w:color w:val="000000" w:themeColor="text1"/>
        </w:rPr>
        <w:t xml:space="preserve"> maggio 2024</w:t>
      </w:r>
    </w:p>
    <w:p w:rsidR="004636DE" w:rsidRDefault="004636DE">
      <w:pPr>
        <w:spacing w:after="0" w:line="240" w:lineRule="auto"/>
        <w:jc w:val="center"/>
        <w:rPr>
          <w:color w:val="000000" w:themeColor="text1"/>
        </w:rPr>
      </w:pPr>
    </w:p>
    <w:p w:rsidR="00587C5A" w:rsidRDefault="00587C5A">
      <w:pPr>
        <w:jc w:val="both"/>
        <w:rPr>
          <w:color w:val="000000" w:themeColor="text1"/>
          <w:sz w:val="20"/>
          <w:szCs w:val="20"/>
        </w:rPr>
      </w:pPr>
    </w:p>
    <w:p w:rsidR="001D1A10" w:rsidRDefault="004A0CF2">
      <w:pPr>
        <w:jc w:val="both"/>
        <w:rPr>
          <w:b/>
          <w:color w:val="000000" w:themeColor="text1"/>
        </w:rPr>
      </w:pPr>
      <w:r w:rsidRPr="00F7798B">
        <w:rPr>
          <w:color w:val="000000" w:themeColor="text1"/>
        </w:rPr>
        <w:t xml:space="preserve">Roma, </w:t>
      </w:r>
      <w:r w:rsidR="00F7798B" w:rsidRPr="00F7798B">
        <w:rPr>
          <w:color w:val="000000" w:themeColor="text1"/>
        </w:rPr>
        <w:t xml:space="preserve">2 maggio </w:t>
      </w:r>
      <w:r w:rsidRPr="00F7798B">
        <w:rPr>
          <w:color w:val="000000" w:themeColor="text1"/>
        </w:rPr>
        <w:t>2024 –</w:t>
      </w:r>
      <w:r w:rsidR="00534854">
        <w:rPr>
          <w:color w:val="000000" w:themeColor="text1"/>
        </w:rPr>
        <w:t xml:space="preserve"> Prende il via venerdì 3 maggio il Tour </w:t>
      </w:r>
      <w:r w:rsidRPr="002E7957">
        <w:rPr>
          <w:bCs/>
          <w:color w:val="000000" w:themeColor="text1"/>
        </w:rPr>
        <w:t xml:space="preserve">2024 </w:t>
      </w:r>
      <w:r w:rsidR="00534854" w:rsidRPr="002E7957">
        <w:rPr>
          <w:bCs/>
          <w:color w:val="000000" w:themeColor="text1"/>
        </w:rPr>
        <w:t>della</w:t>
      </w:r>
      <w:r w:rsidR="00534854">
        <w:rPr>
          <w:b/>
          <w:color w:val="000000" w:themeColor="text1"/>
        </w:rPr>
        <w:t xml:space="preserve"> XIV edizione di </w:t>
      </w:r>
      <w:r w:rsidRPr="00F7798B">
        <w:rPr>
          <w:b/>
          <w:color w:val="000000" w:themeColor="text1"/>
        </w:rPr>
        <w:t>Tennis and Friends – Salute e Sport</w:t>
      </w:r>
      <w:r w:rsidR="001D1A10">
        <w:rPr>
          <w:b/>
          <w:color w:val="000000" w:themeColor="text1"/>
        </w:rPr>
        <w:t xml:space="preserve"> </w:t>
      </w:r>
      <w:r w:rsidR="001D1A10" w:rsidRPr="001D1A10">
        <w:rPr>
          <w:bCs/>
          <w:color w:val="000000" w:themeColor="text1"/>
        </w:rPr>
        <w:t>che avrà come slogan</w:t>
      </w:r>
      <w:r w:rsidR="001D1A10">
        <w:rPr>
          <w:b/>
          <w:color w:val="000000" w:themeColor="text1"/>
        </w:rPr>
        <w:t xml:space="preserve"> </w:t>
      </w:r>
      <w:r w:rsidR="001D1A10" w:rsidRPr="00F7798B">
        <w:rPr>
          <w:b/>
          <w:color w:val="000000" w:themeColor="text1"/>
        </w:rPr>
        <w:t>“Una volée per la Salute: la prevenzione scende in campo”</w:t>
      </w:r>
      <w:r w:rsidR="001D1A10">
        <w:rPr>
          <w:b/>
          <w:color w:val="000000" w:themeColor="text1"/>
        </w:rPr>
        <w:t>.</w:t>
      </w:r>
    </w:p>
    <w:p w:rsidR="00534854" w:rsidRPr="001D1A10" w:rsidRDefault="00534854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Appuntamento a</w:t>
      </w:r>
      <w:r w:rsidR="008754F7">
        <w:rPr>
          <w:color w:val="000000" w:themeColor="text1"/>
        </w:rPr>
        <w:t>l</w:t>
      </w:r>
      <w:r>
        <w:rPr>
          <w:color w:val="000000" w:themeColor="text1"/>
        </w:rPr>
        <w:t xml:space="preserve"> Foro Italico,</w:t>
      </w:r>
      <w:r w:rsidR="001D1A10">
        <w:rPr>
          <w:color w:val="000000" w:themeColor="text1"/>
        </w:rPr>
        <w:t xml:space="preserve"> dalle 7.00 alle 11.00,</w:t>
      </w:r>
      <w:r>
        <w:rPr>
          <w:color w:val="000000" w:themeColor="text1"/>
        </w:rPr>
        <w:t xml:space="preserve"> presso Largo De Bosis, per la donazione del sangue insieme </w:t>
      </w:r>
      <w:r w:rsidRPr="00536560">
        <w:rPr>
          <w:b/>
          <w:bCs/>
          <w:color w:val="000000" w:themeColor="text1"/>
        </w:rPr>
        <w:t>all’Associazione Donatori Nati della Polizia di Stato</w:t>
      </w:r>
      <w:r>
        <w:rPr>
          <w:color w:val="000000" w:themeColor="text1"/>
        </w:rPr>
        <w:t xml:space="preserve"> e la </w:t>
      </w:r>
      <w:r w:rsidRPr="00536560">
        <w:rPr>
          <w:b/>
          <w:bCs/>
          <w:color w:val="000000" w:themeColor="text1"/>
        </w:rPr>
        <w:t>Croce Rossa Italiana</w:t>
      </w:r>
      <w:r>
        <w:rPr>
          <w:color w:val="000000" w:themeColor="text1"/>
        </w:rPr>
        <w:t>.</w:t>
      </w:r>
    </w:p>
    <w:p w:rsidR="00296CC4" w:rsidRDefault="008754F7" w:rsidP="008754F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Sabato 4 maggio, </w:t>
      </w:r>
      <w:r w:rsidRPr="00F7798B">
        <w:rPr>
          <w:b/>
          <w:color w:val="000000" w:themeColor="text1"/>
        </w:rPr>
        <w:t>Tennis and Friends – Salute e Sport</w:t>
      </w:r>
      <w:r>
        <w:rPr>
          <w:color w:val="000000" w:themeColor="text1"/>
        </w:rPr>
        <w:t xml:space="preserve"> entrerà nel cuore degli Internazionali BNL </w:t>
      </w:r>
      <w:r w:rsidR="006D3362">
        <w:rPr>
          <w:color w:val="000000" w:themeColor="text1"/>
        </w:rPr>
        <w:t>d</w:t>
      </w:r>
      <w:r>
        <w:rPr>
          <w:color w:val="000000" w:themeColor="text1"/>
        </w:rPr>
        <w:t>’Italia.</w:t>
      </w:r>
      <w:r w:rsidRPr="008754F7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F7798B">
        <w:rPr>
          <w:color w:val="000000" w:themeColor="text1"/>
        </w:rPr>
        <w:t>alle ore 11.00</w:t>
      </w:r>
      <w:r w:rsidR="0053656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36560">
        <w:rPr>
          <w:color w:val="000000" w:themeColor="text1"/>
        </w:rPr>
        <w:t xml:space="preserve">verranno </w:t>
      </w:r>
      <w:r>
        <w:rPr>
          <w:color w:val="000000" w:themeColor="text1"/>
        </w:rPr>
        <w:t>ap</w:t>
      </w:r>
      <w:r w:rsidR="00536560">
        <w:rPr>
          <w:color w:val="000000" w:themeColor="text1"/>
        </w:rPr>
        <w:t>erti</w:t>
      </w:r>
      <w:r>
        <w:rPr>
          <w:color w:val="000000" w:themeColor="text1"/>
        </w:rPr>
        <w:t xml:space="preserve"> gli ambulatori </w:t>
      </w:r>
      <w:r w:rsidRPr="00F7798B">
        <w:rPr>
          <w:color w:val="000000" w:themeColor="text1"/>
        </w:rPr>
        <w:t xml:space="preserve">presso la </w:t>
      </w:r>
      <w:r w:rsidRPr="00F7798B">
        <w:rPr>
          <w:b/>
          <w:color w:val="000000" w:themeColor="text1"/>
        </w:rPr>
        <w:t>Grand Stand Arena,</w:t>
      </w:r>
      <w:r w:rsidRPr="00F779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dove </w:t>
      </w:r>
      <w:r w:rsidRPr="00F7798B">
        <w:rPr>
          <w:color w:val="000000" w:themeColor="text1"/>
        </w:rPr>
        <w:t xml:space="preserve">il personale sanitario della </w:t>
      </w:r>
      <w:r w:rsidRPr="00F7798B">
        <w:rPr>
          <w:b/>
          <w:color w:val="000000" w:themeColor="text1"/>
        </w:rPr>
        <w:t>Asl Roma 1</w:t>
      </w:r>
      <w:r w:rsidRPr="00F7798B">
        <w:rPr>
          <w:color w:val="000000" w:themeColor="text1"/>
        </w:rPr>
        <w:t xml:space="preserve"> offrirà consulenze e visite specialistiche per le malattie metaboliche, la cardiologia e l’alimentazione</w:t>
      </w:r>
      <w:r>
        <w:rPr>
          <w:color w:val="000000" w:themeColor="text1"/>
        </w:rPr>
        <w:t>. Allo stesso tempo, sul terreno di gioco, si svolgerà</w:t>
      </w:r>
      <w:r w:rsidR="00804D2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804D24">
        <w:rPr>
          <w:color w:val="000000" w:themeColor="text1"/>
        </w:rPr>
        <w:t>alla presenza delle istituzioni</w:t>
      </w:r>
      <w:r w:rsidR="007C4010">
        <w:rPr>
          <w:color w:val="000000" w:themeColor="text1"/>
        </w:rPr>
        <w:t xml:space="preserve"> e di </w:t>
      </w:r>
      <w:r w:rsidR="007C4010" w:rsidRPr="007C4010">
        <w:rPr>
          <w:b/>
          <w:bCs/>
          <w:color w:val="000000" w:themeColor="text1"/>
        </w:rPr>
        <w:t>Nicola Pietrangeli</w:t>
      </w:r>
      <w:r w:rsidR="007C4010">
        <w:rPr>
          <w:color w:val="000000" w:themeColor="text1"/>
        </w:rPr>
        <w:t xml:space="preserve">, presidente onorario di </w:t>
      </w:r>
      <w:r w:rsidR="007C4010" w:rsidRPr="007C4010">
        <w:rPr>
          <w:color w:val="000000" w:themeColor="text1"/>
        </w:rPr>
        <w:t>Tennis and Friends – Salute e Sport</w:t>
      </w:r>
      <w:r w:rsidR="007C4010">
        <w:rPr>
          <w:color w:val="000000" w:themeColor="text1"/>
        </w:rPr>
        <w:t xml:space="preserve"> e ambasciatore del tennis nel mondo</w:t>
      </w:r>
      <w:r w:rsidR="00804D24">
        <w:rPr>
          <w:color w:val="000000" w:themeColor="text1"/>
        </w:rPr>
        <w:t xml:space="preserve">, </w:t>
      </w:r>
      <w:r>
        <w:rPr>
          <w:color w:val="000000" w:themeColor="text1"/>
        </w:rPr>
        <w:t>la cerimonia inaugurale</w:t>
      </w:r>
      <w:r w:rsidR="002E7957">
        <w:rPr>
          <w:color w:val="000000" w:themeColor="text1"/>
        </w:rPr>
        <w:t>,</w:t>
      </w:r>
      <w:r w:rsidR="00804D24">
        <w:rPr>
          <w:color w:val="000000" w:themeColor="text1"/>
        </w:rPr>
        <w:t xml:space="preserve"> presentata dalla giornalista Rai, </w:t>
      </w:r>
      <w:r w:rsidR="00804D24" w:rsidRPr="00804D24">
        <w:rPr>
          <w:b/>
          <w:bCs/>
          <w:color w:val="000000" w:themeColor="text1"/>
        </w:rPr>
        <w:t>Eleonora Daniele</w:t>
      </w:r>
      <w:r w:rsidR="002143C1">
        <w:rPr>
          <w:b/>
          <w:bCs/>
          <w:color w:val="000000" w:themeColor="text1"/>
        </w:rPr>
        <w:t xml:space="preserve"> </w:t>
      </w:r>
      <w:r w:rsidR="002143C1" w:rsidRPr="002143C1">
        <w:rPr>
          <w:color w:val="000000" w:themeColor="text1"/>
        </w:rPr>
        <w:t>e da</w:t>
      </w:r>
      <w:r w:rsidR="002143C1">
        <w:rPr>
          <w:b/>
          <w:bCs/>
          <w:color w:val="000000" w:themeColor="text1"/>
        </w:rPr>
        <w:t xml:space="preserve"> Max Giusti</w:t>
      </w:r>
      <w:r w:rsidR="00725EED">
        <w:rPr>
          <w:color w:val="000000" w:themeColor="text1"/>
        </w:rPr>
        <w:t xml:space="preserve">. </w:t>
      </w:r>
    </w:p>
    <w:p w:rsidR="00296CC4" w:rsidRDefault="00296CC4" w:rsidP="008754F7">
      <w:pPr>
        <w:jc w:val="both"/>
      </w:pPr>
      <w:r>
        <w:t xml:space="preserve">Fra i promotori dell’iniziativa, vi è il Ministro per lo Sport e i Giovani, </w:t>
      </w:r>
      <w:r w:rsidRPr="005C4ED2">
        <w:rPr>
          <w:b/>
          <w:bCs/>
        </w:rPr>
        <w:t>Andrea Abodi</w:t>
      </w:r>
      <w:r>
        <w:t>: “La qualità della vita di ognuno di noi – afferma il Ministro – migliora ogni volta che il nostro corpo si mette in movimento per svolgere attività sportiva, fisica, motoria, ma a questo obiettivo concorre, più in generale, la cultura della salute, attraverso l'adozione di stili di vita sani. Parte fondamentale di questo modello virtuoso è rappresentato dalla prevenzione, dalla capacità di interrogare, conoscere, analizzare il nostro corpo, periodicamente, giocando d'anticipo, in tutti i sensi. Tennis and Friends – Salute e Sport, si inserisce perfettamente in questa dimensione, non rappresentando solo una parentesi di quindici giorni, ma un'occasione d'incontro con la prevenzione, un'opportunità di conoscerne le varie forme, un allenamento a praticarla, perché diventi una naturale consuetudine, una corretta abitudine che va insegnata e praticata a partire dalla scuola. Per contribuire a volersi bene”.</w:t>
      </w:r>
    </w:p>
    <w:p w:rsidR="002143C1" w:rsidRDefault="002143C1" w:rsidP="002143C1">
      <w:pPr>
        <w:jc w:val="both"/>
        <w:rPr>
          <w:highlight w:val="white"/>
        </w:rPr>
      </w:pPr>
      <w:r>
        <w:t>“Lo sport è una scuola di vita, una forza aggregante e sociale di grande importanza.</w:t>
      </w:r>
      <w:r>
        <w:rPr>
          <w:highlight w:val="white"/>
        </w:rPr>
        <w:t xml:space="preserve"> Tennis and Friends - Salute e Sport è un progetto in cui crediamo da sempre, consapevoli di quanto sia importante veicolare il messaggio che la prevenzione e la pratica dello sport siano fondamentali per la salvaguardia della salute e rappresentino un binomio indissolubile. L’attività sportiva garantisce un corretto stile di vita, necessario fin dall’età adolescenziale, e influisce positivamente sui comportamenti sociali. Grazie </w:t>
      </w:r>
      <w:r>
        <w:rPr>
          <w:highlight w:val="white"/>
        </w:rPr>
        <w:lastRenderedPageBreak/>
        <w:t>al suo format originale Tennis and Friends - Salute e Sport è la manifestazione ideale per promuovere la prevenzione e la federazione che rappresento è sempre entusiasta di assecondare queste lodevoli iniziative”</w:t>
      </w:r>
      <w:r>
        <w:t>,</w:t>
      </w:r>
      <w:r w:rsidRPr="00FB482B">
        <w:t xml:space="preserve"> </w:t>
      </w:r>
      <w:r w:rsidRPr="00FB482B">
        <w:rPr>
          <w:rStyle w:val="Enfasicorsivo"/>
          <w:i w:val="0"/>
          <w:iCs w:val="0"/>
        </w:rPr>
        <w:t>spiega</w:t>
      </w:r>
      <w:r w:rsidRPr="007A2E3C">
        <w:rPr>
          <w:i/>
          <w:iCs/>
        </w:rPr>
        <w:t xml:space="preserve"> </w:t>
      </w:r>
      <w:r>
        <w:rPr>
          <w:b/>
        </w:rPr>
        <w:t>Angelo Binaghi</w:t>
      </w:r>
      <w:r>
        <w:t>, presidente della Federazione Italiana</w:t>
      </w:r>
      <w:r w:rsidR="00FB482B">
        <w:t xml:space="preserve"> di</w:t>
      </w:r>
      <w:r>
        <w:t xml:space="preserve"> Tennis e </w:t>
      </w:r>
      <w:proofErr w:type="spellStart"/>
      <w:r>
        <w:t>Padel</w:t>
      </w:r>
      <w:proofErr w:type="spellEnd"/>
      <w:r>
        <w:t>.</w:t>
      </w:r>
    </w:p>
    <w:p w:rsidR="002143C1" w:rsidRDefault="002143C1" w:rsidP="002143C1">
      <w:pPr>
        <w:jc w:val="both"/>
      </w:pPr>
      <w:r>
        <w:t>“Anche quest’anno la Asl Roma 1 ha il piacere di coordinare l’azione della sanità pubblica all’interno della manifestazione che unisce Tennis and Friends – Salute e Sport. Entriamo in campo per ricordare a tutti che uno stile di vita corretto e una prevenzione costante sono il nostro miglior alleato per una vita sana. Iniziative come questa ci permettono di accendere un faro sull’importanza di una diagnosi precoce e tempestiva. Pensiamo ai percorsi gratuiti di screening oncologici, spesso sono l’unica strada per garantire una guarigione completa o una qualità di vita migliore. Il concetto da ribadire è che la prevenzione è fondamentale per il nostro benessere e la presenza di oltre quaranta operatori sanitari è la garanzia di un sistema pubblico vicino alle persone. Saremo al Foro Italico con la prevenzione oncologica, cardiologica, metabolica e con i nostri specialisti della nutrizione”, ricorda</w:t>
      </w:r>
      <w:r>
        <w:rPr>
          <w:b/>
        </w:rPr>
        <w:t xml:space="preserve"> </w:t>
      </w:r>
      <w:r w:rsidRPr="007A2E3C">
        <w:rPr>
          <w:bCs/>
        </w:rPr>
        <w:t>il dottor</w:t>
      </w:r>
      <w:r>
        <w:rPr>
          <w:b/>
        </w:rPr>
        <w:t xml:space="preserve"> Giuseppe Quintavalle</w:t>
      </w:r>
      <w:r>
        <w:t>, Commissario straordinario della Asl Roma 1.</w:t>
      </w:r>
    </w:p>
    <w:p w:rsidR="00B2621B" w:rsidRDefault="002143C1" w:rsidP="008754F7">
      <w:pPr>
        <w:jc w:val="both"/>
      </w:pPr>
      <w:r>
        <w:t xml:space="preserve">“Le edizioni speciali di Tennis and Friends - Salute e Sport – afferma il professor </w:t>
      </w:r>
      <w:r>
        <w:rPr>
          <w:b/>
        </w:rPr>
        <w:t>Giorgio</w:t>
      </w:r>
      <w:r>
        <w:t xml:space="preserve"> </w:t>
      </w:r>
      <w:proofErr w:type="spellStart"/>
      <w:r>
        <w:rPr>
          <w:b/>
        </w:rPr>
        <w:t>Meneschincheri</w:t>
      </w:r>
      <w:proofErr w:type="spellEnd"/>
      <w:r>
        <w:rPr>
          <w:b/>
        </w:rPr>
        <w:t xml:space="preserve">, </w:t>
      </w:r>
      <w:r>
        <w:t xml:space="preserve">medico, fondatore e presidente della manifestazione – organizzate in concomitanza con i grandi eventi sportivi, come gli Internazionali BNL d’Italia, hanno l’obiettivo di coinvolgere il maggior numero di persone, di qualsiasi età, per diffondere l’informazione sugli stili di vita e sui rischi della sedentarietà. Quest’anno – sottolinea – per la prima volta, la manifestazione amplia il suo </w:t>
      </w:r>
      <w:r w:rsidRPr="00B778C1">
        <w:t>format</w:t>
      </w:r>
      <w:r>
        <w:t>: va incontro alla gente e si sposta nelle p</w:t>
      </w:r>
      <w:r w:rsidRPr="00B778C1">
        <w:t>iazz</w:t>
      </w:r>
      <w:r>
        <w:t>e e negli ambulatori della Capitale, per rafforzare il proprio contributo in favore della prevenzione e la portata del messaggio di sensibilizzazione”.</w:t>
      </w:r>
      <w:r w:rsidR="00B2621B">
        <w:t xml:space="preserve"> </w:t>
      </w:r>
    </w:p>
    <w:p w:rsidR="00FB482B" w:rsidRPr="00B2621B" w:rsidRDefault="00B2621B" w:rsidP="008754F7">
      <w:pPr>
        <w:jc w:val="both"/>
      </w:pPr>
      <w:r>
        <w:t>“È per me un onore essere presidente e di questa manifestazione che promuovo dalla prima edizione, dove vi è la possibilità di effettuare visite specialistiche gratuite e</w:t>
      </w:r>
      <w:r w:rsidR="003C5915">
        <w:t>,</w:t>
      </w:r>
      <w:r>
        <w:t xml:space="preserve"> </w:t>
      </w:r>
      <w:r w:rsidR="003C5915">
        <w:t>a</w:t>
      </w:r>
      <w:r>
        <w:t>l contempo</w:t>
      </w:r>
      <w:r w:rsidR="003C5915">
        <w:t>,</w:t>
      </w:r>
      <w:r>
        <w:t xml:space="preserve"> coinvolgere la popolazione per la diffusione dell’importanza della pratica sportiva, abbinando la salute allo sport”</w:t>
      </w:r>
      <w:r w:rsidR="00FB482B">
        <w:rPr>
          <w:color w:val="000000" w:themeColor="text1"/>
        </w:rPr>
        <w:t xml:space="preserve">, ricorda </w:t>
      </w:r>
      <w:r w:rsidR="00FB482B" w:rsidRPr="007C4010">
        <w:rPr>
          <w:b/>
          <w:bCs/>
          <w:color w:val="000000" w:themeColor="text1"/>
        </w:rPr>
        <w:t>Nicola Pietrangeli</w:t>
      </w:r>
      <w:r w:rsidR="00FB482B">
        <w:rPr>
          <w:color w:val="000000" w:themeColor="text1"/>
        </w:rPr>
        <w:t xml:space="preserve">, presidente onorario di </w:t>
      </w:r>
      <w:r w:rsidR="00FB482B" w:rsidRPr="007C4010">
        <w:rPr>
          <w:color w:val="000000" w:themeColor="text1"/>
        </w:rPr>
        <w:t>Tennis and Friends – Salute e Sport</w:t>
      </w:r>
      <w:r w:rsidR="00FB482B">
        <w:rPr>
          <w:color w:val="000000" w:themeColor="text1"/>
        </w:rPr>
        <w:t xml:space="preserve"> e ambasciatore del tennis nel mondo</w:t>
      </w:r>
      <w:r w:rsidR="00FB482B">
        <w:rPr>
          <w:color w:val="000000" w:themeColor="text1"/>
        </w:rPr>
        <w:t>.</w:t>
      </w:r>
    </w:p>
    <w:p w:rsidR="008754F7" w:rsidRDefault="002143C1" w:rsidP="008754F7">
      <w:pPr>
        <w:jc w:val="both"/>
        <w:rPr>
          <w:color w:val="000000" w:themeColor="text1"/>
        </w:rPr>
      </w:pPr>
      <w:r>
        <w:rPr>
          <w:color w:val="000000" w:themeColor="text1"/>
        </w:rPr>
        <w:t>Sabato 4 maggio al</w:t>
      </w:r>
      <w:r w:rsidR="008754F7">
        <w:rPr>
          <w:color w:val="000000" w:themeColor="text1"/>
        </w:rPr>
        <w:t xml:space="preserve">le ore 12.00 è previsto il primo </w:t>
      </w:r>
      <w:r w:rsidR="008754F7" w:rsidRPr="006D3362">
        <w:rPr>
          <w:b/>
          <w:bCs/>
          <w:color w:val="000000" w:themeColor="text1"/>
        </w:rPr>
        <w:t>celebrity match</w:t>
      </w:r>
      <w:r w:rsidR="002E7957">
        <w:rPr>
          <w:color w:val="000000" w:themeColor="text1"/>
        </w:rPr>
        <w:t xml:space="preserve"> con</w:t>
      </w:r>
      <w:r w:rsidR="008754F7">
        <w:rPr>
          <w:color w:val="000000" w:themeColor="text1"/>
        </w:rPr>
        <w:t xml:space="preserve"> il coinvolgimento di tennisti professionisti e </w:t>
      </w:r>
      <w:proofErr w:type="spellStart"/>
      <w:r w:rsidR="008754F7">
        <w:rPr>
          <w:color w:val="000000" w:themeColor="text1"/>
        </w:rPr>
        <w:t>ambassodor</w:t>
      </w:r>
      <w:proofErr w:type="spellEnd"/>
      <w:r w:rsidR="008754F7">
        <w:rPr>
          <w:color w:val="000000" w:themeColor="text1"/>
        </w:rPr>
        <w:t xml:space="preserve"> del mondo dello spettacolo. </w:t>
      </w:r>
    </w:p>
    <w:p w:rsidR="00B2621B" w:rsidRDefault="00B2621B" w:rsidP="008754F7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Al momento, hanno dato la loro adesione in</w:t>
      </w:r>
      <w:r w:rsidR="00536560">
        <w:rPr>
          <w:color w:val="000000" w:themeColor="text1"/>
        </w:rPr>
        <w:t xml:space="preserve"> campo</w:t>
      </w:r>
      <w:r>
        <w:rPr>
          <w:color w:val="000000" w:themeColor="text1"/>
        </w:rPr>
        <w:t>:</w:t>
      </w:r>
      <w:r w:rsidR="00536560">
        <w:rPr>
          <w:color w:val="000000" w:themeColor="text1"/>
        </w:rPr>
        <w:t xml:space="preserve"> </w:t>
      </w:r>
      <w:r w:rsidR="00536560" w:rsidRPr="00536560">
        <w:rPr>
          <w:color w:val="000000" w:themeColor="text1"/>
        </w:rPr>
        <w:t>il Davis man,</w:t>
      </w:r>
      <w:r w:rsidR="00536560">
        <w:rPr>
          <w:b/>
          <w:bCs/>
          <w:color w:val="000000" w:themeColor="text1"/>
        </w:rPr>
        <w:t xml:space="preserve"> Fabio Fognini</w:t>
      </w:r>
      <w:r w:rsidR="00536560" w:rsidRPr="00536560">
        <w:rPr>
          <w:color w:val="000000" w:themeColor="text1"/>
        </w:rPr>
        <w:t xml:space="preserve">, la numero </w:t>
      </w:r>
      <w:r>
        <w:rPr>
          <w:color w:val="000000" w:themeColor="text1"/>
        </w:rPr>
        <w:t>1</w:t>
      </w:r>
      <w:r w:rsidR="00DF6F16">
        <w:rPr>
          <w:color w:val="000000" w:themeColor="text1"/>
        </w:rPr>
        <w:t xml:space="preserve"> </w:t>
      </w:r>
      <w:r w:rsidR="00536560">
        <w:rPr>
          <w:color w:val="000000" w:themeColor="text1"/>
        </w:rPr>
        <w:t xml:space="preserve">d’Italia </w:t>
      </w:r>
      <w:r w:rsidR="00536560" w:rsidRPr="00536560">
        <w:rPr>
          <w:color w:val="000000" w:themeColor="text1"/>
        </w:rPr>
        <w:t xml:space="preserve">e </w:t>
      </w:r>
      <w:r>
        <w:rPr>
          <w:color w:val="000000" w:themeColor="text1"/>
        </w:rPr>
        <w:t>13°</w:t>
      </w:r>
      <w:r w:rsidR="00536560" w:rsidRPr="00536560">
        <w:rPr>
          <w:color w:val="000000" w:themeColor="text1"/>
        </w:rPr>
        <w:t xml:space="preserve"> </w:t>
      </w:r>
      <w:r w:rsidR="00DF6F16">
        <w:rPr>
          <w:color w:val="000000" w:themeColor="text1"/>
        </w:rPr>
        <w:t>a</w:t>
      </w:r>
      <w:r w:rsidR="00536560" w:rsidRPr="00536560">
        <w:rPr>
          <w:color w:val="000000" w:themeColor="text1"/>
        </w:rPr>
        <w:t>l</w:t>
      </w:r>
      <w:r w:rsidR="00536560">
        <w:rPr>
          <w:color w:val="000000" w:themeColor="text1"/>
        </w:rPr>
        <w:t xml:space="preserve"> </w:t>
      </w:r>
      <w:r w:rsidR="00536560" w:rsidRPr="00536560">
        <w:rPr>
          <w:color w:val="000000" w:themeColor="text1"/>
        </w:rPr>
        <w:t>mondo</w:t>
      </w:r>
      <w:r w:rsidR="00536560">
        <w:rPr>
          <w:b/>
          <w:bCs/>
          <w:color w:val="000000" w:themeColor="text1"/>
        </w:rPr>
        <w:t>, Jasmine Paolini</w:t>
      </w:r>
      <w:r w:rsidR="00536560" w:rsidRPr="00DF6F16">
        <w:rPr>
          <w:color w:val="000000" w:themeColor="text1"/>
        </w:rPr>
        <w:t>, e</w:t>
      </w:r>
      <w:r w:rsidR="00536560">
        <w:rPr>
          <w:b/>
          <w:bCs/>
          <w:color w:val="000000" w:themeColor="text1"/>
        </w:rPr>
        <w:t xml:space="preserve"> </w:t>
      </w:r>
      <w:r w:rsidR="00DF6F16" w:rsidRPr="00DF6F16">
        <w:rPr>
          <w:color w:val="000000" w:themeColor="text1"/>
        </w:rPr>
        <w:t xml:space="preserve">la numero </w:t>
      </w:r>
      <w:r>
        <w:rPr>
          <w:color w:val="000000" w:themeColor="text1"/>
        </w:rPr>
        <w:t xml:space="preserve">4 </w:t>
      </w:r>
      <w:r w:rsidR="001C7B3D">
        <w:rPr>
          <w:color w:val="000000" w:themeColor="text1"/>
        </w:rPr>
        <w:t xml:space="preserve">italiana </w:t>
      </w:r>
      <w:r w:rsidR="00536560" w:rsidRPr="00B46124">
        <w:rPr>
          <w:b/>
          <w:bCs/>
          <w:color w:val="000000" w:themeColor="text1"/>
        </w:rPr>
        <w:t>Martina Trevisan</w:t>
      </w:r>
      <w:r w:rsidR="00DF6F16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Accanto a loro, scenderanno sul terreno di gioco</w:t>
      </w:r>
      <w:r w:rsidR="002143C1">
        <w:rPr>
          <w:color w:val="000000" w:themeColor="text1"/>
        </w:rPr>
        <w:t xml:space="preserve">: </w:t>
      </w:r>
      <w:r w:rsidR="008754F7" w:rsidRPr="008754F7">
        <w:rPr>
          <w:b/>
          <w:bCs/>
          <w:color w:val="000000" w:themeColor="text1"/>
        </w:rPr>
        <w:t>Rosario Fiorello</w:t>
      </w:r>
      <w:r w:rsidR="00DF6F16">
        <w:rPr>
          <w:b/>
          <w:bCs/>
          <w:color w:val="000000" w:themeColor="text1"/>
        </w:rPr>
        <w:t xml:space="preserve">, </w:t>
      </w:r>
      <w:r w:rsidR="008754F7" w:rsidRPr="008754F7">
        <w:rPr>
          <w:b/>
          <w:bCs/>
          <w:color w:val="000000" w:themeColor="text1"/>
        </w:rPr>
        <w:t>Paolo Bonoli</w:t>
      </w:r>
      <w:r w:rsidR="006D3362">
        <w:rPr>
          <w:b/>
          <w:bCs/>
          <w:color w:val="000000" w:themeColor="text1"/>
        </w:rPr>
        <w:t>s</w:t>
      </w:r>
      <w:r w:rsidR="00DF6F16">
        <w:rPr>
          <w:b/>
          <w:bCs/>
          <w:color w:val="000000" w:themeColor="text1"/>
        </w:rPr>
        <w:t xml:space="preserve">, </w:t>
      </w:r>
      <w:r w:rsidR="002143C1" w:rsidRPr="008754F7">
        <w:rPr>
          <w:b/>
          <w:bCs/>
          <w:color w:val="000000" w:themeColor="text1"/>
        </w:rPr>
        <w:t>Max Giusti</w:t>
      </w:r>
      <w:r>
        <w:rPr>
          <w:b/>
          <w:bCs/>
          <w:color w:val="000000" w:themeColor="text1"/>
        </w:rPr>
        <w:t>.</w:t>
      </w:r>
      <w:r w:rsidR="00DF6F16">
        <w:rPr>
          <w:b/>
          <w:bCs/>
          <w:color w:val="000000" w:themeColor="text1"/>
        </w:rPr>
        <w:t xml:space="preserve"> </w:t>
      </w:r>
    </w:p>
    <w:p w:rsidR="008754F7" w:rsidRPr="00B2621B" w:rsidRDefault="002143C1" w:rsidP="008754F7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Diego Nargiso</w:t>
      </w:r>
      <w:r w:rsidR="00DF6F16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</w:t>
      </w:r>
      <w:r w:rsidR="008754F7" w:rsidRPr="008754F7">
        <w:rPr>
          <w:b/>
          <w:bCs/>
          <w:color w:val="000000" w:themeColor="text1"/>
        </w:rPr>
        <w:t xml:space="preserve">Filippo </w:t>
      </w:r>
      <w:proofErr w:type="spellStart"/>
      <w:r w:rsidR="008754F7" w:rsidRPr="008754F7">
        <w:rPr>
          <w:b/>
          <w:bCs/>
          <w:color w:val="000000" w:themeColor="text1"/>
        </w:rPr>
        <w:t>Volandri</w:t>
      </w:r>
      <w:proofErr w:type="spellEnd"/>
      <w:r w:rsidR="008754F7" w:rsidRPr="008754F7">
        <w:rPr>
          <w:b/>
          <w:bCs/>
          <w:color w:val="000000" w:themeColor="text1"/>
        </w:rPr>
        <w:t>, Jimmy Ghione</w:t>
      </w:r>
      <w:r w:rsidR="00DF6F16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Vincent Candela, Luigi </w:t>
      </w:r>
      <w:proofErr w:type="spellStart"/>
      <w:r>
        <w:rPr>
          <w:b/>
          <w:bCs/>
          <w:color w:val="000000" w:themeColor="text1"/>
        </w:rPr>
        <w:t>Busà</w:t>
      </w:r>
      <w:proofErr w:type="spellEnd"/>
      <w:r w:rsidR="00DF6F16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Gigi Di Biagio</w:t>
      </w:r>
      <w:r w:rsidR="00DF6F16">
        <w:rPr>
          <w:b/>
          <w:bCs/>
          <w:color w:val="000000" w:themeColor="text1"/>
        </w:rPr>
        <w:t>,</w:t>
      </w:r>
      <w:r w:rsidR="005D6B93">
        <w:rPr>
          <w:b/>
          <w:bCs/>
          <w:color w:val="000000" w:themeColor="text1"/>
        </w:rPr>
        <w:t xml:space="preserve"> Gianni Rivera</w:t>
      </w:r>
      <w:r w:rsidR="003C5915">
        <w:rPr>
          <w:b/>
          <w:bCs/>
          <w:color w:val="000000" w:themeColor="text1"/>
        </w:rPr>
        <w:t xml:space="preserve">, </w:t>
      </w:r>
      <w:r w:rsidR="005D6B93">
        <w:rPr>
          <w:b/>
          <w:bCs/>
          <w:color w:val="000000" w:themeColor="text1"/>
        </w:rPr>
        <w:t xml:space="preserve">Edoardo Leo, </w:t>
      </w:r>
      <w:proofErr w:type="spellStart"/>
      <w:r w:rsidR="005D6B93">
        <w:rPr>
          <w:b/>
          <w:bCs/>
          <w:color w:val="000000" w:themeColor="text1"/>
        </w:rPr>
        <w:t>Fasma</w:t>
      </w:r>
      <w:proofErr w:type="spellEnd"/>
      <w:r w:rsidR="00DF6F16">
        <w:rPr>
          <w:b/>
          <w:bCs/>
          <w:color w:val="000000" w:themeColor="text1"/>
        </w:rPr>
        <w:t>,</w:t>
      </w:r>
      <w:r w:rsidR="00FB1FC7">
        <w:rPr>
          <w:b/>
          <w:bCs/>
          <w:color w:val="000000" w:themeColor="text1"/>
        </w:rPr>
        <w:t xml:space="preserve"> Marco </w:t>
      </w:r>
      <w:proofErr w:type="spellStart"/>
      <w:r w:rsidR="00FB1FC7">
        <w:rPr>
          <w:b/>
          <w:bCs/>
          <w:color w:val="000000" w:themeColor="text1"/>
        </w:rPr>
        <w:t>Meneschincheri</w:t>
      </w:r>
      <w:proofErr w:type="spellEnd"/>
      <w:r w:rsidR="00FB1FC7">
        <w:rPr>
          <w:b/>
          <w:bCs/>
          <w:color w:val="000000" w:themeColor="text1"/>
        </w:rPr>
        <w:t xml:space="preserve"> </w:t>
      </w:r>
      <w:r w:rsidR="00FB1FC7" w:rsidRPr="00B2621B">
        <w:rPr>
          <w:color w:val="000000" w:themeColor="text1"/>
        </w:rPr>
        <w:t>e tanti altri</w:t>
      </w:r>
      <w:r w:rsidR="00B2621B" w:rsidRPr="00B2621B">
        <w:rPr>
          <w:color w:val="000000" w:themeColor="text1"/>
        </w:rPr>
        <w:t xml:space="preserve"> comporranno le squadre che </w:t>
      </w:r>
      <w:r w:rsidR="003C5915">
        <w:rPr>
          <w:color w:val="000000" w:themeColor="text1"/>
        </w:rPr>
        <w:t xml:space="preserve">si </w:t>
      </w:r>
      <w:r w:rsidR="00B2621B" w:rsidRPr="00B2621B">
        <w:rPr>
          <w:color w:val="000000" w:themeColor="text1"/>
        </w:rPr>
        <w:t>sfideranno sulla terra rossa.</w:t>
      </w:r>
    </w:p>
    <w:p w:rsidR="00430FCB" w:rsidRPr="00F7798B" w:rsidRDefault="002E795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seguire, </w:t>
      </w:r>
      <w:r w:rsidRPr="00F7798B">
        <w:rPr>
          <w:color w:val="000000" w:themeColor="text1"/>
        </w:rPr>
        <w:t>è previsto infine alle 15.30 al Campo 8</w:t>
      </w:r>
      <w:r>
        <w:rPr>
          <w:color w:val="000000" w:themeColor="text1"/>
        </w:rPr>
        <w:t>, i</w:t>
      </w:r>
      <w:r w:rsidR="004A0CF2" w:rsidRPr="00F7798B">
        <w:rPr>
          <w:color w:val="000000" w:themeColor="text1"/>
        </w:rPr>
        <w:t xml:space="preserve">l talk “Campioni per la salute”, animato da personaggi del mondo dello sport e dello spettacolo. </w:t>
      </w:r>
    </w:p>
    <w:p w:rsidR="00430FCB" w:rsidRPr="00F7798B" w:rsidRDefault="004A0CF2">
      <w:pPr>
        <w:jc w:val="both"/>
        <w:rPr>
          <w:color w:val="000000" w:themeColor="text1"/>
        </w:rPr>
      </w:pPr>
      <w:r w:rsidRPr="00F7798B">
        <w:rPr>
          <w:color w:val="000000" w:themeColor="text1"/>
        </w:rPr>
        <w:t xml:space="preserve">L’attività di prevenzione continuerà </w:t>
      </w:r>
      <w:r w:rsidR="002E7957">
        <w:rPr>
          <w:color w:val="000000" w:themeColor="text1"/>
        </w:rPr>
        <w:t>per tutta la durata degli Internazionali BNL d’Italia</w:t>
      </w:r>
      <w:r w:rsidR="00F9293B">
        <w:rPr>
          <w:color w:val="000000" w:themeColor="text1"/>
        </w:rPr>
        <w:t>,</w:t>
      </w:r>
      <w:r w:rsidR="002E7957">
        <w:rPr>
          <w:color w:val="000000" w:themeColor="text1"/>
        </w:rPr>
        <w:t xml:space="preserve"> </w:t>
      </w:r>
      <w:r w:rsidRPr="00F7798B">
        <w:rPr>
          <w:color w:val="000000" w:themeColor="text1"/>
        </w:rPr>
        <w:t xml:space="preserve">fino al 19 maggio, negli </w:t>
      </w:r>
      <w:r w:rsidRPr="00F7798B">
        <w:rPr>
          <w:b/>
          <w:color w:val="000000" w:themeColor="text1"/>
        </w:rPr>
        <w:t>open day</w:t>
      </w:r>
      <w:r w:rsidRPr="00F7798B">
        <w:rPr>
          <w:color w:val="000000" w:themeColor="text1"/>
        </w:rPr>
        <w:t xml:space="preserve"> messi a disposi</w:t>
      </w:r>
      <w:r w:rsidR="00AD0BF9" w:rsidRPr="00F7798B">
        <w:rPr>
          <w:color w:val="000000" w:themeColor="text1"/>
        </w:rPr>
        <w:t>zione nelle strutture sanitarie della Asl Rm1</w:t>
      </w:r>
      <w:r w:rsidR="00F9293B">
        <w:rPr>
          <w:color w:val="000000" w:themeColor="text1"/>
        </w:rPr>
        <w:t>,</w:t>
      </w:r>
      <w:r w:rsidR="00AD0BF9" w:rsidRPr="00F7798B">
        <w:rPr>
          <w:color w:val="000000" w:themeColor="text1"/>
        </w:rPr>
        <w:t xml:space="preserve"> </w:t>
      </w:r>
      <w:r w:rsidRPr="00F7798B">
        <w:rPr>
          <w:color w:val="000000" w:themeColor="text1"/>
        </w:rPr>
        <w:t xml:space="preserve">presso gli ambulatori di dietologia, malattie metaboliche (diabete e colesterolemia), cardiologia, odontoiatria, neurologia (cefalee), oncologia, melanoma oculare e il Punto informativo Anziani Team di Comunità. </w:t>
      </w:r>
    </w:p>
    <w:p w:rsidR="00587C5A" w:rsidRDefault="004A0CF2">
      <w:pPr>
        <w:jc w:val="both"/>
        <w:rPr>
          <w:color w:val="000000" w:themeColor="text1"/>
        </w:rPr>
      </w:pPr>
      <w:r w:rsidRPr="00F7798B">
        <w:rPr>
          <w:color w:val="000000" w:themeColor="text1"/>
        </w:rPr>
        <w:t xml:space="preserve">Inoltre sono previste due giornate, l’11 e il 12 maggio a </w:t>
      </w:r>
      <w:r w:rsidRPr="00F7798B">
        <w:rPr>
          <w:b/>
          <w:color w:val="000000" w:themeColor="text1"/>
        </w:rPr>
        <w:t>Piazza del Popolo</w:t>
      </w:r>
      <w:r w:rsidRPr="00F7798B">
        <w:rPr>
          <w:color w:val="000000" w:themeColor="text1"/>
        </w:rPr>
        <w:t>, per offrire altri screening gratuiti e celebrity match.</w:t>
      </w:r>
    </w:p>
    <w:p w:rsidR="00B663F3" w:rsidRPr="004636DE" w:rsidRDefault="00B663F3" w:rsidP="00B663F3">
      <w:pPr>
        <w:jc w:val="both"/>
        <w:rPr>
          <w:i/>
          <w:iCs/>
          <w:color w:val="000000" w:themeColor="text1"/>
        </w:rPr>
      </w:pPr>
      <w:r w:rsidRPr="004636DE">
        <w:rPr>
          <w:i/>
          <w:iCs/>
          <w:color w:val="000000" w:themeColor="text1"/>
        </w:rPr>
        <w:t xml:space="preserve">L’evento sarà svolto in collaborazione con il Ministero della Salute, il Ministero dello Sport e dei Giovani, la Federazione Italiana di Tennis e </w:t>
      </w:r>
      <w:proofErr w:type="spellStart"/>
      <w:r w:rsidRPr="004636DE">
        <w:rPr>
          <w:i/>
          <w:iCs/>
          <w:color w:val="000000" w:themeColor="text1"/>
        </w:rPr>
        <w:t>Padel</w:t>
      </w:r>
      <w:proofErr w:type="spellEnd"/>
      <w:r w:rsidRPr="004636DE">
        <w:rPr>
          <w:i/>
          <w:iCs/>
          <w:color w:val="000000" w:themeColor="text1"/>
        </w:rPr>
        <w:t>, la Regione Lazio, Salute Lazio e la Asl Roma 1.</w:t>
      </w:r>
    </w:p>
    <w:p w:rsidR="00F9293B" w:rsidRDefault="00B663F3">
      <w:pPr>
        <w:jc w:val="both"/>
        <w:rPr>
          <w:i/>
          <w:iCs/>
          <w:color w:val="000000" w:themeColor="text1"/>
        </w:rPr>
      </w:pPr>
      <w:r w:rsidRPr="004636DE">
        <w:rPr>
          <w:i/>
          <w:iCs/>
          <w:color w:val="000000" w:themeColor="text1"/>
        </w:rPr>
        <w:lastRenderedPageBreak/>
        <w:t xml:space="preserve">Il progetto Tennis &amp; Friends – Salute e Sport ha ricevuto il patrocinio di Consiglio dei Ministri, Ministero della Difesa, Ministero dell’Istruzione e del Merito, Ministero del Turismo, Roma Capitale, Polizia di Stato, Guardia di Finanza, Stato Maggiore della Difesa, Sport e Salute </w:t>
      </w:r>
      <w:proofErr w:type="spellStart"/>
      <w:r w:rsidRPr="004636DE">
        <w:rPr>
          <w:i/>
          <w:iCs/>
          <w:color w:val="000000" w:themeColor="text1"/>
        </w:rPr>
        <w:t>SpA</w:t>
      </w:r>
      <w:proofErr w:type="spellEnd"/>
      <w:r w:rsidRPr="004636DE">
        <w:rPr>
          <w:i/>
          <w:iCs/>
          <w:color w:val="000000" w:themeColor="text1"/>
        </w:rPr>
        <w:t xml:space="preserve"> e CONI, Croce Rossa Italiana; è sostenuto da Ministero della Salute, Ministero per lo Sport e i Giovani, Regione Lazio e si svolge in collaborazione con la Federazione italiana di tennis e </w:t>
      </w:r>
      <w:proofErr w:type="spellStart"/>
      <w:r w:rsidRPr="004636DE">
        <w:rPr>
          <w:i/>
          <w:iCs/>
          <w:color w:val="000000" w:themeColor="text1"/>
        </w:rPr>
        <w:t>padel</w:t>
      </w:r>
      <w:proofErr w:type="spellEnd"/>
      <w:r w:rsidRPr="004636DE">
        <w:rPr>
          <w:i/>
          <w:iCs/>
          <w:color w:val="000000" w:themeColor="text1"/>
        </w:rPr>
        <w:t xml:space="preserve">. </w:t>
      </w:r>
    </w:p>
    <w:p w:rsidR="00FB1FC7" w:rsidRPr="00F7798B" w:rsidRDefault="00FB1FC7" w:rsidP="00FB1FC7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Sono invitati inoltre a partecipare come </w:t>
      </w:r>
      <w:proofErr w:type="spellStart"/>
      <w:r>
        <w:rPr>
          <w:b/>
          <w:bCs/>
          <w:color w:val="000000" w:themeColor="text1"/>
        </w:rPr>
        <w:t>ambassador</w:t>
      </w:r>
      <w:proofErr w:type="spellEnd"/>
      <w:r w:rsidR="00536560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>
        <w:rPr>
          <w:color w:val="000000"/>
        </w:rPr>
        <w:t xml:space="preserve">Albano Carrisi,  Gigi Marzullo, Vittorio </w:t>
      </w:r>
      <w:proofErr w:type="spellStart"/>
      <w:r>
        <w:rPr>
          <w:color w:val="000000"/>
        </w:rPr>
        <w:t>Brumotti</w:t>
      </w:r>
      <w:proofErr w:type="spellEnd"/>
      <w:r>
        <w:rPr>
          <w:color w:val="000000"/>
        </w:rPr>
        <w:t xml:space="preserve">, Andrea Lo Cicero, Andrea Lucchetta, Angelo Mangiante, Anna </w:t>
      </w:r>
      <w:proofErr w:type="spellStart"/>
      <w:r>
        <w:rPr>
          <w:color w:val="000000"/>
        </w:rPr>
        <w:t>Safroncik</w:t>
      </w:r>
      <w:proofErr w:type="spellEnd"/>
      <w:r>
        <w:rPr>
          <w:color w:val="000000"/>
        </w:rPr>
        <w:t xml:space="preserve">, Beppe Convertini, Federica Gentile, Filippo Bisceglie, Giuliano Giannichedda, Lillo, Mara Venier, Marco </w:t>
      </w:r>
      <w:proofErr w:type="spellStart"/>
      <w:r>
        <w:rPr>
          <w:color w:val="000000"/>
        </w:rPr>
        <w:t>Betello</w:t>
      </w:r>
      <w:proofErr w:type="spellEnd"/>
      <w:r>
        <w:rPr>
          <w:color w:val="000000"/>
        </w:rPr>
        <w:t xml:space="preserve">, Marco Tardelli, Marzia </w:t>
      </w:r>
      <w:proofErr w:type="spellStart"/>
      <w:r>
        <w:rPr>
          <w:color w:val="000000"/>
        </w:rPr>
        <w:t>Roncacci</w:t>
      </w:r>
      <w:proofErr w:type="spellEnd"/>
      <w:r>
        <w:rPr>
          <w:color w:val="000000"/>
        </w:rPr>
        <w:t xml:space="preserve">, Massimiliano </w:t>
      </w:r>
      <w:proofErr w:type="spellStart"/>
      <w:r>
        <w:rPr>
          <w:color w:val="000000"/>
        </w:rPr>
        <w:t>Ossini</w:t>
      </w:r>
      <w:proofErr w:type="spellEnd"/>
      <w:r>
        <w:rPr>
          <w:color w:val="000000"/>
        </w:rPr>
        <w:t xml:space="preserve">, Maurizio Battista, Monica Setta, Myriam </w:t>
      </w:r>
      <w:proofErr w:type="spellStart"/>
      <w:r>
        <w:rPr>
          <w:color w:val="000000"/>
        </w:rPr>
        <w:t>Fecchi</w:t>
      </w:r>
      <w:proofErr w:type="spellEnd"/>
      <w:r>
        <w:rPr>
          <w:color w:val="000000"/>
        </w:rPr>
        <w:t>, Myrta Merlino, Roberto Ciufoli, Sebastiano Somma, Stefano Pantano, Stefano Fiore, Stefano Meloccaro, Ubaldo Righetti, Veronica Maya, Vincenzo Ferrera, Vira Carbone.</w:t>
      </w:r>
    </w:p>
    <w:p w:rsidR="00FB1FC7" w:rsidRPr="00B663F3" w:rsidRDefault="00FB1FC7">
      <w:pPr>
        <w:jc w:val="both"/>
        <w:rPr>
          <w:i/>
          <w:iCs/>
          <w:color w:val="000000" w:themeColor="text1"/>
        </w:rPr>
      </w:pPr>
    </w:p>
    <w:p w:rsidR="008506CF" w:rsidRPr="00B663F3" w:rsidRDefault="00F9293B" w:rsidP="008506CF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N.B. </w:t>
      </w:r>
      <w:r w:rsidR="004636DE" w:rsidRPr="004636DE">
        <w:rPr>
          <w:i/>
          <w:iCs/>
          <w:color w:val="000000" w:themeColor="text1"/>
        </w:rPr>
        <w:t>L’accesso all’area del Foro Italico seguirà le modalità di accesso stabilite dal Regolamento del Torneo (</w:t>
      </w:r>
      <w:hyperlink r:id="rId6" w:history="1">
        <w:r w:rsidR="004636DE" w:rsidRPr="004636DE">
          <w:rPr>
            <w:rStyle w:val="Collegamentoipertestuale"/>
            <w:i/>
            <w:iCs/>
          </w:rPr>
          <w:t>www.internazionalibnlditalia.com</w:t>
        </w:r>
      </w:hyperlink>
      <w:r w:rsidR="004636DE" w:rsidRPr="004636DE">
        <w:rPr>
          <w:i/>
          <w:iCs/>
          <w:color w:val="000000" w:themeColor="text1"/>
        </w:rPr>
        <w:t>).</w:t>
      </w:r>
      <w:r w:rsidR="00536560">
        <w:rPr>
          <w:i/>
          <w:iCs/>
          <w:color w:val="000000" w:themeColor="text1"/>
        </w:rPr>
        <w:t xml:space="preserve"> </w:t>
      </w:r>
      <w:proofErr w:type="gramStart"/>
      <w:r w:rsidR="008506CF" w:rsidRPr="004636DE">
        <w:rPr>
          <w:i/>
          <w:iCs/>
        </w:rPr>
        <w:t>Ulteriori</w:t>
      </w:r>
      <w:proofErr w:type="gramEnd"/>
      <w:r w:rsidR="008506CF" w:rsidRPr="004636DE">
        <w:rPr>
          <w:i/>
          <w:iCs/>
        </w:rPr>
        <w:t xml:space="preserve"> informazioni sulle visite offerte sono consultabili su www.tennisandfriends.it e </w:t>
      </w:r>
      <w:hyperlink r:id="rId7">
        <w:r w:rsidR="008506CF" w:rsidRPr="004636DE">
          <w:rPr>
            <w:i/>
            <w:iCs/>
            <w:color w:val="467886"/>
            <w:u w:val="single"/>
          </w:rPr>
          <w:t>www.aslroma1.it</w:t>
        </w:r>
      </w:hyperlink>
    </w:p>
    <w:p w:rsidR="008506CF" w:rsidRPr="00536560" w:rsidRDefault="008506CF" w:rsidP="00536560">
      <w:pPr>
        <w:jc w:val="both"/>
        <w:rPr>
          <w:color w:val="000000" w:themeColor="text1"/>
        </w:rPr>
      </w:pPr>
      <w:r w:rsidRPr="00046E72">
        <w:rPr>
          <w:color w:val="000000" w:themeColor="text1"/>
          <w:u w:val="single"/>
        </w:rPr>
        <w:t>IMPORTANTE Giornalisti e operatori sono pregati di accreditarsi entro le ore 1</w:t>
      </w:r>
      <w:r w:rsidR="00587C5A">
        <w:rPr>
          <w:color w:val="000000" w:themeColor="text1"/>
          <w:u w:val="single"/>
        </w:rPr>
        <w:t>4</w:t>
      </w:r>
      <w:r w:rsidRPr="00046E72">
        <w:rPr>
          <w:color w:val="000000" w:themeColor="text1"/>
          <w:u w:val="single"/>
        </w:rPr>
        <w:t xml:space="preserve">.00 del 3 maggio, mandando una mail a </w:t>
      </w:r>
      <w:hyperlink r:id="rId8" w:history="1">
        <w:r w:rsidR="00536560" w:rsidRPr="008D0FC6">
          <w:rPr>
            <w:rStyle w:val="Collegamentoipertestuale"/>
          </w:rPr>
          <w:t>ufficiostampa@tennisandfriends.it</w:t>
        </w:r>
      </w:hyperlink>
      <w:r w:rsidR="00536560">
        <w:rPr>
          <w:color w:val="000000" w:themeColor="text1"/>
        </w:rPr>
        <w:t xml:space="preserve"> </w:t>
      </w:r>
      <w:r w:rsidRPr="00046E72">
        <w:rPr>
          <w:color w:val="000000" w:themeColor="text1"/>
        </w:rPr>
        <w:t xml:space="preserve">L’ingresso accrediti è da </w:t>
      </w:r>
      <w:r w:rsidRPr="00046E72">
        <w:rPr>
          <w:b/>
          <w:bCs/>
          <w:color w:val="000000" w:themeColor="text1"/>
        </w:rPr>
        <w:t>Viale delle Olimpiadi 61</w:t>
      </w:r>
      <w:r>
        <w:rPr>
          <w:b/>
          <w:bCs/>
          <w:color w:val="000000" w:themeColor="text1"/>
        </w:rPr>
        <w:t>, per agevolare le procedure è consigliabile presentarsi con anticipo</w:t>
      </w:r>
      <w:r w:rsidR="001D1A10">
        <w:rPr>
          <w:b/>
          <w:bCs/>
          <w:color w:val="000000" w:themeColor="text1"/>
        </w:rPr>
        <w:t>.</w:t>
      </w:r>
    </w:p>
    <w:p w:rsidR="008506CF" w:rsidRPr="00F7798B" w:rsidRDefault="008506CF">
      <w:pPr>
        <w:spacing w:after="0"/>
        <w:jc w:val="both"/>
        <w:rPr>
          <w:b/>
          <w:color w:val="000000" w:themeColor="text1"/>
        </w:rPr>
      </w:pPr>
    </w:p>
    <w:p w:rsidR="00430FCB" w:rsidRPr="00F7798B" w:rsidRDefault="00430FCB">
      <w:pPr>
        <w:spacing w:after="0"/>
        <w:jc w:val="both"/>
        <w:rPr>
          <w:b/>
          <w:color w:val="000000" w:themeColor="text1"/>
        </w:rPr>
      </w:pPr>
    </w:p>
    <w:p w:rsidR="00B442DB" w:rsidRDefault="004A0CF2">
      <w:pPr>
        <w:spacing w:after="0"/>
        <w:jc w:val="both"/>
        <w:rPr>
          <w:b/>
          <w:color w:val="000000" w:themeColor="text1"/>
        </w:rPr>
      </w:pPr>
      <w:r w:rsidRPr="00F7798B">
        <w:rPr>
          <w:b/>
          <w:color w:val="000000" w:themeColor="text1"/>
        </w:rPr>
        <w:t xml:space="preserve">Ufficio stampa </w:t>
      </w:r>
      <w:r w:rsidR="00B442DB">
        <w:rPr>
          <w:b/>
          <w:color w:val="000000" w:themeColor="text1"/>
        </w:rPr>
        <w:t>–</w:t>
      </w:r>
      <w:r w:rsidRPr="00F7798B">
        <w:rPr>
          <w:b/>
          <w:color w:val="000000" w:themeColor="text1"/>
        </w:rPr>
        <w:t xml:space="preserve"> </w:t>
      </w:r>
      <w:r w:rsidR="00B442DB" w:rsidRPr="00F9293B">
        <w:rPr>
          <w:color w:val="000000" w:themeColor="text1"/>
        </w:rPr>
        <w:t>ufficiostampa@tennisandfriends.it</w:t>
      </w:r>
    </w:p>
    <w:p w:rsidR="00430FCB" w:rsidRPr="00F7798B" w:rsidRDefault="004A0CF2">
      <w:pPr>
        <w:spacing w:after="0"/>
        <w:jc w:val="both"/>
        <w:rPr>
          <w:b/>
          <w:color w:val="000000" w:themeColor="text1"/>
        </w:rPr>
      </w:pPr>
      <w:r w:rsidRPr="00F7798B">
        <w:rPr>
          <w:color w:val="000000" w:themeColor="text1"/>
        </w:rPr>
        <w:t>Agenzia IGOR</w:t>
      </w:r>
    </w:p>
    <w:p w:rsidR="00430FCB" w:rsidRPr="00F7798B" w:rsidRDefault="004A0CF2">
      <w:pPr>
        <w:spacing w:after="0"/>
        <w:jc w:val="both"/>
        <w:rPr>
          <w:color w:val="000000" w:themeColor="text1"/>
        </w:rPr>
      </w:pPr>
      <w:r w:rsidRPr="00F7798B">
        <w:rPr>
          <w:color w:val="000000" w:themeColor="text1"/>
        </w:rPr>
        <w:t xml:space="preserve">M. Elisabetta </w:t>
      </w:r>
      <w:proofErr w:type="spellStart"/>
      <w:r w:rsidRPr="00F7798B">
        <w:rPr>
          <w:color w:val="000000" w:themeColor="text1"/>
        </w:rPr>
        <w:t>Gramolini</w:t>
      </w:r>
      <w:proofErr w:type="spellEnd"/>
      <w:r w:rsidRPr="00F7798B">
        <w:rPr>
          <w:color w:val="000000" w:themeColor="text1"/>
        </w:rPr>
        <w:t xml:space="preserve"> </w:t>
      </w:r>
      <w:hyperlink r:id="rId9">
        <w:r w:rsidRPr="00F7798B">
          <w:rPr>
            <w:color w:val="000000" w:themeColor="text1"/>
            <w:u w:val="single"/>
          </w:rPr>
          <w:t>megramolini@gmail.com</w:t>
        </w:r>
      </w:hyperlink>
      <w:r w:rsidRPr="00F7798B">
        <w:rPr>
          <w:color w:val="000000" w:themeColor="text1"/>
        </w:rPr>
        <w:t xml:space="preserve">  340 4459851</w:t>
      </w:r>
    </w:p>
    <w:p w:rsidR="00430FCB" w:rsidRPr="00F7798B" w:rsidRDefault="004A0CF2">
      <w:pPr>
        <w:spacing w:after="0"/>
        <w:jc w:val="both"/>
        <w:rPr>
          <w:color w:val="000000" w:themeColor="text1"/>
        </w:rPr>
      </w:pPr>
      <w:r w:rsidRPr="00F7798B">
        <w:rPr>
          <w:color w:val="000000" w:themeColor="text1"/>
        </w:rPr>
        <w:t xml:space="preserve">Fabio Fantoni </w:t>
      </w:r>
      <w:hyperlink r:id="rId10">
        <w:r w:rsidRPr="00F7798B">
          <w:rPr>
            <w:color w:val="000000" w:themeColor="text1"/>
            <w:u w:val="single"/>
          </w:rPr>
          <w:t>ff@agenziaigor.it</w:t>
        </w:r>
      </w:hyperlink>
      <w:r w:rsidRPr="00F7798B">
        <w:rPr>
          <w:color w:val="000000" w:themeColor="text1"/>
        </w:rPr>
        <w:t xml:space="preserve"> 339 3235811</w:t>
      </w:r>
    </w:p>
    <w:p w:rsidR="00430FCB" w:rsidRPr="00F7798B" w:rsidRDefault="004A0CF2">
      <w:pPr>
        <w:spacing w:after="0"/>
        <w:jc w:val="both"/>
        <w:rPr>
          <w:color w:val="000000" w:themeColor="text1"/>
        </w:rPr>
      </w:pPr>
      <w:r w:rsidRPr="00F7798B">
        <w:rPr>
          <w:color w:val="000000" w:themeColor="text1"/>
        </w:rPr>
        <w:t xml:space="preserve">Alessandro Cossu </w:t>
      </w:r>
      <w:hyperlink r:id="rId11">
        <w:r w:rsidRPr="00F7798B">
          <w:rPr>
            <w:color w:val="000000" w:themeColor="text1"/>
            <w:u w:val="single"/>
          </w:rPr>
          <w:t>ac@agenziaigor.it</w:t>
        </w:r>
      </w:hyperlink>
      <w:r w:rsidRPr="00F7798B">
        <w:rPr>
          <w:color w:val="000000" w:themeColor="text1"/>
        </w:rPr>
        <w:t xml:space="preserve"> 351 6779257</w:t>
      </w:r>
    </w:p>
    <w:p w:rsidR="00430FCB" w:rsidRPr="00F7798B" w:rsidRDefault="00430FCB">
      <w:pPr>
        <w:spacing w:after="0"/>
        <w:jc w:val="both"/>
        <w:rPr>
          <w:b/>
          <w:color w:val="000000" w:themeColor="text1"/>
        </w:rPr>
      </w:pPr>
    </w:p>
    <w:p w:rsidR="00430FCB" w:rsidRPr="00F7798B" w:rsidRDefault="00430FCB">
      <w:pPr>
        <w:spacing w:after="0"/>
        <w:jc w:val="both"/>
        <w:rPr>
          <w:color w:val="000000" w:themeColor="text1"/>
        </w:rPr>
      </w:pPr>
    </w:p>
    <w:p w:rsidR="00113ACA" w:rsidRDefault="00113ACA" w:rsidP="00113ACA">
      <w:pPr>
        <w:jc w:val="both"/>
      </w:pPr>
      <w:r w:rsidRPr="007E3569">
        <w:rPr>
          <w:b/>
          <w:bCs/>
        </w:rPr>
        <w:t>Media partner</w:t>
      </w:r>
      <w:r>
        <w:t xml:space="preserve"> RAI radiotelevisione italiana, Il Messaggero, Corriere dello sport, RTL 102.5</w:t>
      </w:r>
    </w:p>
    <w:p w:rsidR="00430FCB" w:rsidRPr="00F7798B" w:rsidRDefault="00430FCB">
      <w:pPr>
        <w:rPr>
          <w:color w:val="000000" w:themeColor="text1"/>
        </w:rPr>
      </w:pPr>
    </w:p>
    <w:sectPr w:rsidR="00430FCB" w:rsidRPr="00F7798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CB"/>
    <w:rsid w:val="000356AE"/>
    <w:rsid w:val="00082379"/>
    <w:rsid w:val="00113ACA"/>
    <w:rsid w:val="001B205E"/>
    <w:rsid w:val="001C7B3D"/>
    <w:rsid w:val="001D1A10"/>
    <w:rsid w:val="002143C1"/>
    <w:rsid w:val="00296CC4"/>
    <w:rsid w:val="002E7957"/>
    <w:rsid w:val="003C5915"/>
    <w:rsid w:val="00430FCB"/>
    <w:rsid w:val="004636DE"/>
    <w:rsid w:val="004A0CF2"/>
    <w:rsid w:val="00534854"/>
    <w:rsid w:val="00536560"/>
    <w:rsid w:val="00587C5A"/>
    <w:rsid w:val="005D6B93"/>
    <w:rsid w:val="005E6F6B"/>
    <w:rsid w:val="0065213B"/>
    <w:rsid w:val="006D3362"/>
    <w:rsid w:val="006F7482"/>
    <w:rsid w:val="00725EED"/>
    <w:rsid w:val="00761B82"/>
    <w:rsid w:val="00770909"/>
    <w:rsid w:val="007C4010"/>
    <w:rsid w:val="00804D24"/>
    <w:rsid w:val="00824531"/>
    <w:rsid w:val="00835DD5"/>
    <w:rsid w:val="008506CF"/>
    <w:rsid w:val="008754F7"/>
    <w:rsid w:val="008838F2"/>
    <w:rsid w:val="00980533"/>
    <w:rsid w:val="009B7A23"/>
    <w:rsid w:val="00A60315"/>
    <w:rsid w:val="00AD0BF9"/>
    <w:rsid w:val="00AE15A2"/>
    <w:rsid w:val="00B2621B"/>
    <w:rsid w:val="00B442DB"/>
    <w:rsid w:val="00B46124"/>
    <w:rsid w:val="00B663F3"/>
    <w:rsid w:val="00D931D2"/>
    <w:rsid w:val="00DF6F16"/>
    <w:rsid w:val="00E8027D"/>
    <w:rsid w:val="00F15581"/>
    <w:rsid w:val="00F7798B"/>
    <w:rsid w:val="00F9293B"/>
    <w:rsid w:val="00FB1FC7"/>
    <w:rsid w:val="00FB482B"/>
    <w:rsid w:val="00F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DE3F"/>
  <w15:docId w15:val="{D3CDD25C-2E43-454E-8A34-E3A18BF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rPr>
      <w:color w:val="595959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F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87C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C5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14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tennisandfriends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lroma1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azionalibnlditalia.com" TargetMode="External"/><Relationship Id="rId11" Type="http://schemas.openxmlformats.org/officeDocument/2006/relationships/hyperlink" Target="mailto:ac@agenziaigor.it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ff@agenziaigor.it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megramol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Policlinico Gemelli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Elisabetta Gramolini</cp:lastModifiedBy>
  <cp:revision>12</cp:revision>
  <cp:lastPrinted>2024-04-29T09:35:00Z</cp:lastPrinted>
  <dcterms:created xsi:type="dcterms:W3CDTF">2024-05-02T11:06:00Z</dcterms:created>
  <dcterms:modified xsi:type="dcterms:W3CDTF">2024-05-02T12:13:00Z</dcterms:modified>
</cp:coreProperties>
</file>