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ECFB" w14:textId="77777777" w:rsidR="00A77471" w:rsidRPr="00AB653D" w:rsidRDefault="00A77471" w:rsidP="00A77471">
      <w:pPr>
        <w:pBdr>
          <w:bottom w:val="single" w:sz="12" w:space="0" w:color="E7E7E7"/>
        </w:pBdr>
        <w:shd w:val="clear" w:color="auto" w:fill="FEFEFE"/>
        <w:spacing w:before="100" w:beforeAutospacing="1" w:after="100" w:afterAutospacing="1" w:line="240" w:lineRule="auto"/>
        <w:outlineLvl w:val="0"/>
        <w:rPr>
          <w:rFonts w:ascii="Georgia" w:eastAsia="Times New Roman" w:hAnsi="Georgia" w:cs="Times New Roman"/>
          <w:b/>
          <w:bCs/>
          <w:color w:val="9B1818"/>
          <w:kern w:val="36"/>
          <w:sz w:val="48"/>
          <w:szCs w:val="48"/>
          <w:lang w:eastAsia="it-IT"/>
          <w14:ligatures w14:val="none"/>
        </w:rPr>
      </w:pPr>
      <w:r w:rsidRPr="00A77471">
        <w:rPr>
          <w:rFonts w:ascii="Georgia" w:eastAsia="Times New Roman" w:hAnsi="Georgia" w:cs="Times New Roman"/>
          <w:b/>
          <w:bCs/>
          <w:color w:val="9B1818"/>
          <w:kern w:val="36"/>
          <w:sz w:val="48"/>
          <w:szCs w:val="48"/>
          <w:lang w:eastAsia="it-IT"/>
          <w14:ligatures w14:val="none"/>
        </w:rPr>
        <w:t xml:space="preserve">Legislatura </w:t>
      </w:r>
      <w:r w:rsidRPr="00AB653D">
        <w:rPr>
          <w:rFonts w:ascii="Georgia" w:eastAsia="Times New Roman" w:hAnsi="Georgia" w:cs="Times New Roman"/>
          <w:b/>
          <w:bCs/>
          <w:color w:val="9B1818"/>
          <w:kern w:val="36"/>
          <w:sz w:val="48"/>
          <w:szCs w:val="48"/>
          <w:lang w:eastAsia="it-IT"/>
          <w14:ligatures w14:val="none"/>
        </w:rPr>
        <w:t>19ª - 10ª Commissione permanente - Resoconto sommario n. 313 del 01/07/2025</w:t>
      </w:r>
    </w:p>
    <w:p w14:paraId="1E3A989B"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ORDINI DEL GIORNO ED EMENDAMENTI AL DISEGNO DI LEGGE</w:t>
      </w:r>
    </w:p>
    <w:p w14:paraId="48FD3957"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N. </w:t>
      </w:r>
      <w:hyperlink r:id="rId5" w:tooltip="Il link apre una nuova finestra" w:history="1">
        <w:r w:rsidRPr="00AB653D">
          <w:rPr>
            <w:rFonts w:ascii="Verdana" w:eastAsia="Times New Roman" w:hAnsi="Verdana" w:cs="Times New Roman"/>
            <w:b/>
            <w:bCs/>
            <w:color w:val="0000FF"/>
            <w:kern w:val="0"/>
            <w:sz w:val="19"/>
            <w:szCs w:val="19"/>
            <w:lang w:eastAsia="it-IT"/>
            <w14:ligatures w14:val="none"/>
          </w:rPr>
          <w:t>989</w:t>
        </w:r>
      </w:hyperlink>
    </w:p>
    <w:p w14:paraId="358D9FF0"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p>
    <w:p w14:paraId="153D922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G/989/1/10</w:t>
      </w:r>
    </w:p>
    <w:p w14:paraId="761CC57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6"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r w:rsidRPr="00AB653D">
        <w:rPr>
          <w:rFonts w:ascii="Verdana" w:eastAsia="Times New Roman" w:hAnsi="Verdana" w:cs="Times New Roman"/>
          <w:color w:val="0A0A0A"/>
          <w:kern w:val="0"/>
          <w:sz w:val="19"/>
          <w:szCs w:val="19"/>
          <w:lang w:eastAsia="it-IT"/>
          <w14:ligatures w14:val="none"/>
        </w:rPr>
        <w:t>, </w:t>
      </w:r>
      <w:hyperlink r:id="rId7"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8"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p>
    <w:p w14:paraId="48CF9A1A"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Il Senato,</w:t>
      </w:r>
    </w:p>
    <w:p w14:paraId="5F57C2AB"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in sede di esame del disegno di legge n. 989, recante misure per il potenziamento della medicina di genere nel Servizio sanitario nazionale;</w:t>
      </w:r>
    </w:p>
    <w:p w14:paraId="44D3F130"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premesso che:</w:t>
      </w:r>
    </w:p>
    <w:p w14:paraId="11D89AD4"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l'articolo 3 del disegno di legge 989 disciplina il Piano per l'applicazione e la diffusione della medicina di genere che integra il piano sanitario nazionale e i piani sanitari regionali e va, inoltre, ad attribuire all'Osservatorio sulla medicina di genere, di cui all'articolo 3, comma 5, della legge 11 gennaio 2018, n. 3, la funzione di monitorare l'attuazione delle azioni di promozione, applicazione e sostegno alla medicina di genere previste nel Piano per l'applicazione e la diffusione della medicina di genere;</w:t>
      </w:r>
    </w:p>
    <w:p w14:paraId="3DB86911"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 disturbi mentali e più in generale le vulnerabilità in materia di salute mentale hanno un impatto determinante nel contesto sociale, economico ed ambientale;</w:t>
      </w:r>
    </w:p>
    <w:p w14:paraId="66A397E7"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secondo i dati forniti dall'Organizzazione per la cooperazione e lo sviluppo economico (OCSE), nel suo focus «Fare i conti con la salute mentale», la depressione grave, il disturbo bipolare, la schizofrenia e le altre malattie mentali gravi riducono la speranza di vita in media di vent'anni rispetto alla popolazione generale, in modo analogo alle malattie croniche come le malattie cardiovascolari;</w:t>
      </w:r>
    </w:p>
    <w:p w14:paraId="2D0753E2"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nel nostro Paese quanto a stime sulle prevalenze si può ragionevolmente ed autorevolmente affermare che il 2,3 per cento della popolazione ha una severa malattia mentale (Ruggeri, M., </w:t>
      </w:r>
      <w:proofErr w:type="spellStart"/>
      <w:r w:rsidRPr="00AB653D">
        <w:rPr>
          <w:rFonts w:ascii="Verdana" w:eastAsia="Times New Roman" w:hAnsi="Verdana" w:cs="Times New Roman"/>
          <w:color w:val="0A0A0A"/>
          <w:kern w:val="0"/>
          <w:sz w:val="19"/>
          <w:szCs w:val="19"/>
          <w:lang w:eastAsia="it-IT"/>
          <w14:ligatures w14:val="none"/>
        </w:rPr>
        <w:t>Leese</w:t>
      </w:r>
      <w:proofErr w:type="spellEnd"/>
      <w:r w:rsidRPr="00AB653D">
        <w:rPr>
          <w:rFonts w:ascii="Verdana" w:eastAsia="Times New Roman" w:hAnsi="Verdana" w:cs="Times New Roman"/>
          <w:color w:val="0A0A0A"/>
          <w:kern w:val="0"/>
          <w:sz w:val="19"/>
          <w:szCs w:val="19"/>
          <w:lang w:eastAsia="it-IT"/>
          <w14:ligatures w14:val="none"/>
        </w:rPr>
        <w:t xml:space="preserve">, M., </w:t>
      </w:r>
      <w:proofErr w:type="spellStart"/>
      <w:r w:rsidRPr="00AB653D">
        <w:rPr>
          <w:rFonts w:ascii="Verdana" w:eastAsia="Times New Roman" w:hAnsi="Verdana" w:cs="Times New Roman"/>
          <w:color w:val="0A0A0A"/>
          <w:kern w:val="0"/>
          <w:sz w:val="19"/>
          <w:szCs w:val="19"/>
          <w:lang w:eastAsia="it-IT"/>
          <w14:ligatures w14:val="none"/>
        </w:rPr>
        <w:t>Thornicroft</w:t>
      </w:r>
      <w:proofErr w:type="spellEnd"/>
      <w:r w:rsidRPr="00AB653D">
        <w:rPr>
          <w:rFonts w:ascii="Verdana" w:eastAsia="Times New Roman" w:hAnsi="Verdana" w:cs="Times New Roman"/>
          <w:color w:val="0A0A0A"/>
          <w:kern w:val="0"/>
          <w:sz w:val="19"/>
          <w:szCs w:val="19"/>
          <w:lang w:eastAsia="it-IT"/>
          <w14:ligatures w14:val="none"/>
        </w:rPr>
        <w:t xml:space="preserve">, G., Bisoffi, G., &amp; </w:t>
      </w:r>
      <w:proofErr w:type="spellStart"/>
      <w:r w:rsidRPr="00AB653D">
        <w:rPr>
          <w:rFonts w:ascii="Verdana" w:eastAsia="Times New Roman" w:hAnsi="Verdana" w:cs="Times New Roman"/>
          <w:color w:val="0A0A0A"/>
          <w:kern w:val="0"/>
          <w:sz w:val="19"/>
          <w:szCs w:val="19"/>
          <w:lang w:eastAsia="it-IT"/>
          <w14:ligatures w14:val="none"/>
        </w:rPr>
        <w:t>Tansella</w:t>
      </w:r>
      <w:proofErr w:type="spellEnd"/>
      <w:r w:rsidRPr="00AB653D">
        <w:rPr>
          <w:rFonts w:ascii="Verdana" w:eastAsia="Times New Roman" w:hAnsi="Verdana" w:cs="Times New Roman"/>
          <w:color w:val="0A0A0A"/>
          <w:kern w:val="0"/>
          <w:sz w:val="19"/>
          <w:szCs w:val="19"/>
          <w:lang w:eastAsia="it-IT"/>
          <w14:ligatures w14:val="none"/>
        </w:rPr>
        <w:t xml:space="preserve">, M. (2000). Definition and </w:t>
      </w:r>
      <w:proofErr w:type="spellStart"/>
      <w:r w:rsidRPr="00AB653D">
        <w:rPr>
          <w:rFonts w:ascii="Verdana" w:eastAsia="Times New Roman" w:hAnsi="Verdana" w:cs="Times New Roman"/>
          <w:color w:val="0A0A0A"/>
          <w:kern w:val="0"/>
          <w:sz w:val="19"/>
          <w:szCs w:val="19"/>
          <w:lang w:eastAsia="it-IT"/>
          <w14:ligatures w14:val="none"/>
        </w:rPr>
        <w:t>prevalence</w:t>
      </w:r>
      <w:proofErr w:type="spellEnd"/>
      <w:r w:rsidRPr="00AB653D">
        <w:rPr>
          <w:rFonts w:ascii="Verdana" w:eastAsia="Times New Roman" w:hAnsi="Verdana" w:cs="Times New Roman"/>
          <w:color w:val="0A0A0A"/>
          <w:kern w:val="0"/>
          <w:sz w:val="19"/>
          <w:szCs w:val="19"/>
          <w:lang w:eastAsia="it-IT"/>
          <w14:ligatures w14:val="none"/>
        </w:rPr>
        <w:t xml:space="preserve"> of severe and </w:t>
      </w:r>
      <w:proofErr w:type="spellStart"/>
      <w:r w:rsidRPr="00AB653D">
        <w:rPr>
          <w:rFonts w:ascii="Verdana" w:eastAsia="Times New Roman" w:hAnsi="Verdana" w:cs="Times New Roman"/>
          <w:color w:val="0A0A0A"/>
          <w:kern w:val="0"/>
          <w:sz w:val="19"/>
          <w:szCs w:val="19"/>
          <w:lang w:eastAsia="it-IT"/>
          <w14:ligatures w14:val="none"/>
        </w:rPr>
        <w:t>persistent</w:t>
      </w:r>
      <w:proofErr w:type="spellEnd"/>
      <w:r w:rsidRPr="00AB653D">
        <w:rPr>
          <w:rFonts w:ascii="Verdana" w:eastAsia="Times New Roman" w:hAnsi="Verdana" w:cs="Times New Roman"/>
          <w:color w:val="0A0A0A"/>
          <w:kern w:val="0"/>
          <w:sz w:val="19"/>
          <w:szCs w:val="19"/>
          <w:lang w:eastAsia="it-IT"/>
          <w14:ligatures w14:val="none"/>
        </w:rPr>
        <w:t xml:space="preserve"> </w:t>
      </w:r>
      <w:proofErr w:type="spellStart"/>
      <w:r w:rsidRPr="00AB653D">
        <w:rPr>
          <w:rFonts w:ascii="Verdana" w:eastAsia="Times New Roman" w:hAnsi="Verdana" w:cs="Times New Roman"/>
          <w:color w:val="0A0A0A"/>
          <w:kern w:val="0"/>
          <w:sz w:val="19"/>
          <w:szCs w:val="19"/>
          <w:lang w:eastAsia="it-IT"/>
          <w14:ligatures w14:val="none"/>
        </w:rPr>
        <w:t>mental</w:t>
      </w:r>
      <w:proofErr w:type="spellEnd"/>
      <w:r w:rsidRPr="00AB653D">
        <w:rPr>
          <w:rFonts w:ascii="Verdana" w:eastAsia="Times New Roman" w:hAnsi="Verdana" w:cs="Times New Roman"/>
          <w:color w:val="0A0A0A"/>
          <w:kern w:val="0"/>
          <w:sz w:val="19"/>
          <w:szCs w:val="19"/>
          <w:lang w:eastAsia="it-IT"/>
          <w14:ligatures w14:val="none"/>
        </w:rPr>
        <w:t xml:space="preserve"> </w:t>
      </w:r>
      <w:proofErr w:type="spellStart"/>
      <w:r w:rsidRPr="00AB653D">
        <w:rPr>
          <w:rFonts w:ascii="Verdana" w:eastAsia="Times New Roman" w:hAnsi="Verdana" w:cs="Times New Roman"/>
          <w:color w:val="0A0A0A"/>
          <w:kern w:val="0"/>
          <w:sz w:val="19"/>
          <w:szCs w:val="19"/>
          <w:lang w:eastAsia="it-IT"/>
          <w14:ligatures w14:val="none"/>
        </w:rPr>
        <w:t>illness</w:t>
      </w:r>
      <w:proofErr w:type="spellEnd"/>
      <w:r w:rsidRPr="00AB653D">
        <w:rPr>
          <w:rFonts w:ascii="Verdana" w:eastAsia="Times New Roman" w:hAnsi="Verdana" w:cs="Times New Roman"/>
          <w:color w:val="0A0A0A"/>
          <w:kern w:val="0"/>
          <w:sz w:val="19"/>
          <w:szCs w:val="19"/>
          <w:lang w:eastAsia="it-IT"/>
          <w14:ligatures w14:val="none"/>
        </w:rPr>
        <w:t xml:space="preserve">. The British Journal of </w:t>
      </w:r>
      <w:proofErr w:type="spellStart"/>
      <w:r w:rsidRPr="00AB653D">
        <w:rPr>
          <w:rFonts w:ascii="Verdana" w:eastAsia="Times New Roman" w:hAnsi="Verdana" w:cs="Times New Roman"/>
          <w:color w:val="0A0A0A"/>
          <w:kern w:val="0"/>
          <w:sz w:val="19"/>
          <w:szCs w:val="19"/>
          <w:lang w:eastAsia="it-IT"/>
          <w14:ligatures w14:val="none"/>
        </w:rPr>
        <w:t>Psychiatry</w:t>
      </w:r>
      <w:proofErr w:type="spellEnd"/>
      <w:r w:rsidRPr="00AB653D">
        <w:rPr>
          <w:rFonts w:ascii="Verdana" w:eastAsia="Times New Roman" w:hAnsi="Verdana" w:cs="Times New Roman"/>
          <w:color w:val="0A0A0A"/>
          <w:kern w:val="0"/>
          <w:sz w:val="19"/>
          <w:szCs w:val="19"/>
          <w:lang w:eastAsia="it-IT"/>
          <w14:ligatures w14:val="none"/>
        </w:rPr>
        <w:t>, 177(2), 149-155.) e un ulteriore 10 per cento risulta affetto da una forma più comune, tenuto conto della prevalenza non solo dell'ansia e della depressione, ma anche delle ossessioni e disturbi alimentari, come sostiene lo </w:t>
      </w:r>
      <w:proofErr w:type="spellStart"/>
      <w:r w:rsidRPr="00AB653D">
        <w:rPr>
          <w:rFonts w:ascii="Verdana" w:eastAsia="Times New Roman" w:hAnsi="Verdana" w:cs="Times New Roman"/>
          <w:i/>
          <w:iCs/>
          <w:color w:val="0A0A0A"/>
          <w:kern w:val="0"/>
          <w:sz w:val="19"/>
          <w:szCs w:val="19"/>
          <w:lang w:eastAsia="it-IT"/>
          <w14:ligatures w14:val="none"/>
        </w:rPr>
        <w:t>European</w:t>
      </w:r>
      <w:proofErr w:type="spellEnd"/>
      <w:r w:rsidRPr="00AB653D">
        <w:rPr>
          <w:rFonts w:ascii="Verdana" w:eastAsia="Times New Roman" w:hAnsi="Verdana" w:cs="Times New Roman"/>
          <w:i/>
          <w:iCs/>
          <w:color w:val="0A0A0A"/>
          <w:kern w:val="0"/>
          <w:sz w:val="19"/>
          <w:szCs w:val="19"/>
          <w:lang w:eastAsia="it-IT"/>
          <w14:ligatures w14:val="none"/>
        </w:rPr>
        <w:t xml:space="preserve"> Study on the </w:t>
      </w:r>
      <w:proofErr w:type="spellStart"/>
      <w:r w:rsidRPr="00AB653D">
        <w:rPr>
          <w:rFonts w:ascii="Verdana" w:eastAsia="Times New Roman" w:hAnsi="Verdana" w:cs="Times New Roman"/>
          <w:i/>
          <w:iCs/>
          <w:color w:val="0A0A0A"/>
          <w:kern w:val="0"/>
          <w:sz w:val="19"/>
          <w:szCs w:val="19"/>
          <w:lang w:eastAsia="it-IT"/>
          <w14:ligatures w14:val="none"/>
        </w:rPr>
        <w:t>Epidemiology</w:t>
      </w:r>
      <w:proofErr w:type="spellEnd"/>
      <w:r w:rsidRPr="00AB653D">
        <w:rPr>
          <w:rFonts w:ascii="Verdana" w:eastAsia="Times New Roman" w:hAnsi="Verdana" w:cs="Times New Roman"/>
          <w:i/>
          <w:iCs/>
          <w:color w:val="0A0A0A"/>
          <w:kern w:val="0"/>
          <w:sz w:val="19"/>
          <w:szCs w:val="19"/>
          <w:lang w:eastAsia="it-IT"/>
          <w14:ligatures w14:val="none"/>
        </w:rPr>
        <w:t xml:space="preserve"> of </w:t>
      </w:r>
      <w:proofErr w:type="spellStart"/>
      <w:r w:rsidRPr="00AB653D">
        <w:rPr>
          <w:rFonts w:ascii="Verdana" w:eastAsia="Times New Roman" w:hAnsi="Verdana" w:cs="Times New Roman"/>
          <w:i/>
          <w:iCs/>
          <w:color w:val="0A0A0A"/>
          <w:kern w:val="0"/>
          <w:sz w:val="19"/>
          <w:szCs w:val="19"/>
          <w:lang w:eastAsia="it-IT"/>
          <w14:ligatures w14:val="none"/>
        </w:rPr>
        <w:t>Mental</w:t>
      </w:r>
      <w:proofErr w:type="spellEnd"/>
      <w:r w:rsidRPr="00AB653D">
        <w:rPr>
          <w:rFonts w:ascii="Verdana" w:eastAsia="Times New Roman" w:hAnsi="Verdana" w:cs="Times New Roman"/>
          <w:i/>
          <w:iCs/>
          <w:color w:val="0A0A0A"/>
          <w:kern w:val="0"/>
          <w:sz w:val="19"/>
          <w:szCs w:val="19"/>
          <w:lang w:eastAsia="it-IT"/>
          <w14:ligatures w14:val="none"/>
        </w:rPr>
        <w:t xml:space="preserve"> Disorders</w:t>
      </w:r>
      <w:r w:rsidRPr="00AB653D">
        <w:rPr>
          <w:rFonts w:ascii="Verdana" w:eastAsia="Times New Roman" w:hAnsi="Verdana" w:cs="Times New Roman"/>
          <w:color w:val="0A0A0A"/>
          <w:kern w:val="0"/>
          <w:sz w:val="19"/>
          <w:szCs w:val="19"/>
          <w:lang w:eastAsia="it-IT"/>
          <w14:ligatures w14:val="none"/>
        </w:rPr>
        <w:t> (</w:t>
      </w:r>
      <w:proofErr w:type="spellStart"/>
      <w:r w:rsidRPr="00AB653D">
        <w:rPr>
          <w:rFonts w:ascii="Verdana" w:eastAsia="Times New Roman" w:hAnsi="Verdana" w:cs="Times New Roman"/>
          <w:color w:val="0A0A0A"/>
          <w:kern w:val="0"/>
          <w:sz w:val="19"/>
          <w:szCs w:val="19"/>
          <w:lang w:eastAsia="it-IT"/>
          <w14:ligatures w14:val="none"/>
        </w:rPr>
        <w:t>ESEMeD</w:t>
      </w:r>
      <w:proofErr w:type="spellEnd"/>
      <w:r w:rsidRPr="00AB653D">
        <w:rPr>
          <w:rFonts w:ascii="Verdana" w:eastAsia="Times New Roman" w:hAnsi="Verdana" w:cs="Times New Roman"/>
          <w:color w:val="0A0A0A"/>
          <w:kern w:val="0"/>
          <w:sz w:val="19"/>
          <w:szCs w:val="19"/>
          <w:lang w:eastAsia="it-IT"/>
          <w14:ligatures w14:val="none"/>
        </w:rPr>
        <w:t>);</w:t>
      </w:r>
    </w:p>
    <w:p w14:paraId="0D29CC36"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le problematiche relative al disagio mentale sono spesso collegate alle dipendenze patologiche da sostanze e ad altre psico-patologie ad esse correlate, ovvero alla condizione di subordinazione del benessere psicofisico di un individuo all'assunzione più o meno regolare di una sostanza esogena, con specifici effetti farmacologici, prevalentemente psicotropi, talora dannosi per il sistema nervoso o l'organismo nel suo insieme;</w:t>
      </w:r>
    </w:p>
    <w:p w14:paraId="178BF58F"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una proporzione consistente degli adulti con malattia mentale l'ha sviluppata prima dei 15 anni, per cui l'identificazione e il trattamento precoci possono contribuire anche a ridurre i costi;</w:t>
      </w:r>
    </w:p>
    <w:p w14:paraId="6F581C6E"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tra le malattie mentali, a livello globale, le demenze sono la seconda causa di disabilità tra la popolazione di età superiore ai settant'anni, con una stima di almeno un milione di persone affette da demenza in Italia. Entro il 2030 la demenza è destinata a diventare il 50 per cento più comune nei Paesi ad alto reddito e l'80 per cento più comune nei Paesi a basso e medio reddito. È la principale causa di più rapida crescita delle disabilità a livello mondiale e il costo per la società - già stimato in 645 miliardi di dollari USA - è destinato a crescere ulteriormente;</w:t>
      </w:r>
    </w:p>
    <w:p w14:paraId="22478B9E"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secondo un recente sondaggio internazionale condotto tra bambini e adulti dall'UNICEF e da Gallup in ventuno Paesi, una media di un giovane su cinque tra i quindici e i ventiquattro anni dichiara di sentirsi spesso depresso o di avere poco interesse nello svolgimento di attività;</w:t>
      </w:r>
    </w:p>
    <w:p w14:paraId="2DC3F65B"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le problematiche di salute mentale diagnosticate, tra cui disturbo da deficit di attenzione-iperattività (ADHD), ansia, autismo, disturbo bipolare, disturbo della condotta, depressione, disturbi alimentari, disabilità intellettiva e schizofrenia, possono danneggiare significativamente la salute dei bambini e dei giovani, l'istruzione, i risultati nella vita e la capacità di guadagno;</w:t>
      </w:r>
    </w:p>
    <w:p w14:paraId="51CEBF40"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sotto il profilo prettamente statistico nel nostro Paese sono ben 17 milioni le persone che risultano aver sofferto di un disturbo mentale. Di questi, quasi 3 milioni con sintomi depressivi e ben 2 milioni donne, mentre 1 milione e 300.000 persone con diagnosi di depressione maggiore;</w:t>
      </w:r>
    </w:p>
    <w:p w14:paraId="038BCAF4"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lastRenderedPageBreak/>
        <w:t>          inoltre, in termini di disagio mentale è importante tenere in considerazione la fase gestazionale della donna agendo in prevenzione e supporto proattivo nel </w:t>
      </w:r>
      <w:proofErr w:type="spellStart"/>
      <w:r w:rsidRPr="00AB653D">
        <w:rPr>
          <w:rFonts w:ascii="Verdana" w:eastAsia="Times New Roman" w:hAnsi="Verdana" w:cs="Times New Roman"/>
          <w:i/>
          <w:iCs/>
          <w:color w:val="0A0A0A"/>
          <w:kern w:val="0"/>
          <w:sz w:val="19"/>
          <w:szCs w:val="19"/>
          <w:lang w:eastAsia="it-IT"/>
          <w14:ligatures w14:val="none"/>
        </w:rPr>
        <w:t>prepartum</w:t>
      </w:r>
      <w:proofErr w:type="spellEnd"/>
      <w:r w:rsidRPr="00AB653D">
        <w:rPr>
          <w:rFonts w:ascii="Verdana" w:eastAsia="Times New Roman" w:hAnsi="Verdana" w:cs="Times New Roman"/>
          <w:color w:val="0A0A0A"/>
          <w:kern w:val="0"/>
          <w:sz w:val="19"/>
          <w:szCs w:val="19"/>
          <w:lang w:eastAsia="it-IT"/>
          <w14:ligatures w14:val="none"/>
        </w:rPr>
        <w:t>, invero questo periodo è caratterizzato da una molteplicità di cambiamenti sia per il singolo, a livello intrapsichico e del proprio ruolo a livello familiare e sociale, sia per la coppia a livello affettivo relazionale, e quindi durante la gravidanza e nel </w:t>
      </w:r>
      <w:r w:rsidRPr="00AB653D">
        <w:rPr>
          <w:rFonts w:ascii="Verdana" w:eastAsia="Times New Roman" w:hAnsi="Verdana" w:cs="Times New Roman"/>
          <w:i/>
          <w:iCs/>
          <w:color w:val="0A0A0A"/>
          <w:kern w:val="0"/>
          <w:sz w:val="19"/>
          <w:szCs w:val="19"/>
          <w:lang w:eastAsia="it-IT"/>
          <w14:ligatures w14:val="none"/>
        </w:rPr>
        <w:t>post partum</w:t>
      </w:r>
      <w:r w:rsidRPr="00AB653D">
        <w:rPr>
          <w:rFonts w:ascii="Verdana" w:eastAsia="Times New Roman" w:hAnsi="Verdana" w:cs="Times New Roman"/>
          <w:color w:val="0A0A0A"/>
          <w:kern w:val="0"/>
          <w:sz w:val="19"/>
          <w:szCs w:val="19"/>
          <w:lang w:eastAsia="it-IT"/>
          <w14:ligatures w14:val="none"/>
        </w:rPr>
        <w:t> possono manifestarsi disagi diversi come malessere, stress, fatica e forme differenti di depressione. Tali gravi sintomi psichiatrici nel periodo perinatale se non intercettati e supportati possono anche portare delle complicanze nella fase gestazionale e durante il parto, e impattare sulla salute psichiatrica nell'immediato </w:t>
      </w:r>
      <w:r w:rsidRPr="00AB653D">
        <w:rPr>
          <w:rFonts w:ascii="Verdana" w:eastAsia="Times New Roman" w:hAnsi="Verdana" w:cs="Times New Roman"/>
          <w:i/>
          <w:iCs/>
          <w:color w:val="0A0A0A"/>
          <w:kern w:val="0"/>
          <w:sz w:val="19"/>
          <w:szCs w:val="19"/>
          <w:lang w:eastAsia="it-IT"/>
          <w14:ligatures w14:val="none"/>
        </w:rPr>
        <w:t>post partum</w:t>
      </w:r>
      <w:r w:rsidRPr="00AB653D">
        <w:rPr>
          <w:rFonts w:ascii="Verdana" w:eastAsia="Times New Roman" w:hAnsi="Verdana" w:cs="Times New Roman"/>
          <w:color w:val="0A0A0A"/>
          <w:kern w:val="0"/>
          <w:sz w:val="19"/>
          <w:szCs w:val="19"/>
          <w:lang w:eastAsia="it-IT"/>
          <w14:ligatures w14:val="none"/>
        </w:rPr>
        <w:t> nonché avere delle notevoli ripercussioni sullo sviluppo del neonato;</w:t>
      </w:r>
    </w:p>
    <w:p w14:paraId="24F597CF"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 costi sanitari e sociali diretti e indiretti della malattia mentale, secondo le statistiche dell'OCSE, possono superare il 4 per cento del Prodotto Interno Lordo. I costi indiretti includono le spese mediche dovute a una maggiore necessità di assistenza sanitaria e i costi per servizi sociosanitari come l'assistenza a lungo termine. La salute mentale inoltre può far lievitare il costo dei trattamenti per altre patologie;</w:t>
      </w:r>
    </w:p>
    <w:p w14:paraId="7CCD9745"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il genere rappresenta una variabile importante sia nell'espressione che nel trattamento dei disturbi psichiatrici: in primo luogo, </w:t>
      </w:r>
      <w:proofErr w:type="spellStart"/>
      <w:r w:rsidRPr="00AB653D">
        <w:rPr>
          <w:rFonts w:ascii="Verdana" w:eastAsia="Times New Roman" w:hAnsi="Verdana" w:cs="Times New Roman"/>
          <w:color w:val="0A0A0A"/>
          <w:kern w:val="0"/>
          <w:sz w:val="19"/>
          <w:szCs w:val="19"/>
          <w:lang w:eastAsia="it-IT"/>
          <w14:ligatures w14:val="none"/>
        </w:rPr>
        <w:t>e`</w:t>
      </w:r>
      <w:proofErr w:type="spellEnd"/>
      <w:r w:rsidRPr="00AB653D">
        <w:rPr>
          <w:rFonts w:ascii="Verdana" w:eastAsia="Times New Roman" w:hAnsi="Verdana" w:cs="Times New Roman"/>
          <w:color w:val="0A0A0A"/>
          <w:kern w:val="0"/>
          <w:sz w:val="19"/>
          <w:szCs w:val="19"/>
          <w:lang w:eastAsia="it-IT"/>
          <w14:ligatures w14:val="none"/>
        </w:rPr>
        <w:t xml:space="preserve"> ampiamente condivisa nell'area della salute mentale una differente epidemiologia dei disturbi psichiatrici tra i generi; in special modo sembra che i disturbi di panico, i disturbi fobici, i disturbi d'ansia generalizzata, i disturbi di somatizzazione e i disturbi alimentari siano tutti </w:t>
      </w:r>
      <w:proofErr w:type="spellStart"/>
      <w:r w:rsidRPr="00AB653D">
        <w:rPr>
          <w:rFonts w:ascii="Verdana" w:eastAsia="Times New Roman" w:hAnsi="Verdana" w:cs="Times New Roman"/>
          <w:color w:val="0A0A0A"/>
          <w:kern w:val="0"/>
          <w:sz w:val="19"/>
          <w:szCs w:val="19"/>
          <w:lang w:eastAsia="it-IT"/>
          <w14:ligatures w14:val="none"/>
        </w:rPr>
        <w:t>piu`</w:t>
      </w:r>
      <w:proofErr w:type="spellEnd"/>
      <w:r w:rsidRPr="00AB653D">
        <w:rPr>
          <w:rFonts w:ascii="Verdana" w:eastAsia="Times New Roman" w:hAnsi="Verdana" w:cs="Times New Roman"/>
          <w:color w:val="0A0A0A"/>
          <w:kern w:val="0"/>
          <w:sz w:val="19"/>
          <w:szCs w:val="19"/>
          <w:lang w:eastAsia="it-IT"/>
          <w14:ligatures w14:val="none"/>
        </w:rPr>
        <w:t xml:space="preserve"> comuni nelle donne rispetto agli uomini, </w:t>
      </w:r>
      <w:proofErr w:type="spellStart"/>
      <w:r w:rsidRPr="00AB653D">
        <w:rPr>
          <w:rFonts w:ascii="Verdana" w:eastAsia="Times New Roman" w:hAnsi="Verdana" w:cs="Times New Roman"/>
          <w:color w:val="0A0A0A"/>
          <w:kern w:val="0"/>
          <w:sz w:val="19"/>
          <w:szCs w:val="19"/>
          <w:lang w:eastAsia="it-IT"/>
          <w14:ligatures w14:val="none"/>
        </w:rPr>
        <w:t>cosi`</w:t>
      </w:r>
      <w:proofErr w:type="spellEnd"/>
      <w:r w:rsidRPr="00AB653D">
        <w:rPr>
          <w:rFonts w:ascii="Verdana" w:eastAsia="Times New Roman" w:hAnsi="Verdana" w:cs="Times New Roman"/>
          <w:color w:val="0A0A0A"/>
          <w:kern w:val="0"/>
          <w:sz w:val="19"/>
          <w:szCs w:val="19"/>
          <w:lang w:eastAsia="it-IT"/>
          <w14:ligatures w14:val="none"/>
        </w:rPr>
        <w:t xml:space="preserve"> come i disturbi depressivi e la distimia; la letteratura scientifica focalizzata per esempio sulle differenze di genere nei disturbi </w:t>
      </w:r>
      <w:r w:rsidRPr="00AB653D">
        <w:rPr>
          <w:rFonts w:ascii="Verdana" w:eastAsia="Times New Roman" w:hAnsi="Verdana" w:cs="Times New Roman"/>
          <w:i/>
          <w:iCs/>
          <w:color w:val="0A0A0A"/>
          <w:kern w:val="0"/>
          <w:sz w:val="19"/>
          <w:szCs w:val="19"/>
          <w:lang w:eastAsia="it-IT"/>
          <w14:ligatures w14:val="none"/>
        </w:rPr>
        <w:t>borderline</w:t>
      </w:r>
      <w:r w:rsidRPr="00AB653D">
        <w:rPr>
          <w:rFonts w:ascii="Verdana" w:eastAsia="Times New Roman" w:hAnsi="Verdana" w:cs="Times New Roman"/>
          <w:color w:val="0A0A0A"/>
          <w:kern w:val="0"/>
          <w:sz w:val="19"/>
          <w:szCs w:val="19"/>
          <w:lang w:eastAsia="it-IT"/>
          <w14:ligatures w14:val="none"/>
        </w:rPr>
        <w:t xml:space="preserve"> di </w:t>
      </w:r>
      <w:proofErr w:type="spellStart"/>
      <w:r w:rsidRPr="00AB653D">
        <w:rPr>
          <w:rFonts w:ascii="Verdana" w:eastAsia="Times New Roman" w:hAnsi="Verdana" w:cs="Times New Roman"/>
          <w:color w:val="0A0A0A"/>
          <w:kern w:val="0"/>
          <w:sz w:val="19"/>
          <w:szCs w:val="19"/>
          <w:lang w:eastAsia="it-IT"/>
          <w14:ligatures w14:val="none"/>
        </w:rPr>
        <w:t>personalita</w:t>
      </w:r>
      <w:proofErr w:type="spellEnd"/>
      <w:r w:rsidRPr="00AB653D">
        <w:rPr>
          <w:rFonts w:ascii="Verdana" w:eastAsia="Times New Roman" w:hAnsi="Verdana" w:cs="Times New Roman"/>
          <w:color w:val="0A0A0A"/>
          <w:kern w:val="0"/>
          <w:sz w:val="19"/>
          <w:szCs w:val="19"/>
          <w:lang w:eastAsia="it-IT"/>
          <w14:ligatures w14:val="none"/>
        </w:rPr>
        <w:t>`, evidenzia significative differenze nell'espressione dei sintomi nell'ambito dei BPD, dando contezza in particolare, che i maschi con disturbo </w:t>
      </w:r>
      <w:r w:rsidRPr="00AB653D">
        <w:rPr>
          <w:rFonts w:ascii="Verdana" w:eastAsia="Times New Roman" w:hAnsi="Verdana" w:cs="Times New Roman"/>
          <w:i/>
          <w:iCs/>
          <w:color w:val="0A0A0A"/>
          <w:kern w:val="0"/>
          <w:sz w:val="19"/>
          <w:szCs w:val="19"/>
          <w:lang w:eastAsia="it-IT"/>
          <w14:ligatures w14:val="none"/>
        </w:rPr>
        <w:t>borderline</w:t>
      </w:r>
      <w:r w:rsidRPr="00AB653D">
        <w:rPr>
          <w:rFonts w:ascii="Verdana" w:eastAsia="Times New Roman" w:hAnsi="Verdana" w:cs="Times New Roman"/>
          <w:color w:val="0A0A0A"/>
          <w:kern w:val="0"/>
          <w:sz w:val="19"/>
          <w:szCs w:val="19"/>
          <w:lang w:eastAsia="it-IT"/>
          <w14:ligatures w14:val="none"/>
        </w:rPr>
        <w:t xml:space="preserve"> di </w:t>
      </w:r>
      <w:proofErr w:type="spellStart"/>
      <w:r w:rsidRPr="00AB653D">
        <w:rPr>
          <w:rFonts w:ascii="Verdana" w:eastAsia="Times New Roman" w:hAnsi="Verdana" w:cs="Times New Roman"/>
          <w:color w:val="0A0A0A"/>
          <w:kern w:val="0"/>
          <w:sz w:val="19"/>
          <w:szCs w:val="19"/>
          <w:lang w:eastAsia="it-IT"/>
          <w14:ligatures w14:val="none"/>
        </w:rPr>
        <w:t>personalita`</w:t>
      </w:r>
      <w:proofErr w:type="spellEnd"/>
      <w:r w:rsidRPr="00AB653D">
        <w:rPr>
          <w:rFonts w:ascii="Verdana" w:eastAsia="Times New Roman" w:hAnsi="Verdana" w:cs="Times New Roman"/>
          <w:color w:val="0A0A0A"/>
          <w:kern w:val="0"/>
          <w:sz w:val="19"/>
          <w:szCs w:val="19"/>
          <w:lang w:eastAsia="it-IT"/>
          <w14:ligatures w14:val="none"/>
        </w:rPr>
        <w:t xml:space="preserve"> (BPD) tendono a mostrare maggiore </w:t>
      </w:r>
      <w:proofErr w:type="spellStart"/>
      <w:r w:rsidRPr="00AB653D">
        <w:rPr>
          <w:rFonts w:ascii="Verdana" w:eastAsia="Times New Roman" w:hAnsi="Verdana" w:cs="Times New Roman"/>
          <w:color w:val="0A0A0A"/>
          <w:kern w:val="0"/>
          <w:sz w:val="19"/>
          <w:szCs w:val="19"/>
          <w:lang w:eastAsia="it-IT"/>
          <w14:ligatures w14:val="none"/>
        </w:rPr>
        <w:t>aggressivita`</w:t>
      </w:r>
      <w:proofErr w:type="spellEnd"/>
      <w:r w:rsidRPr="00AB653D">
        <w:rPr>
          <w:rFonts w:ascii="Verdana" w:eastAsia="Times New Roman" w:hAnsi="Verdana" w:cs="Times New Roman"/>
          <w:color w:val="0A0A0A"/>
          <w:kern w:val="0"/>
          <w:sz w:val="19"/>
          <w:szCs w:val="19"/>
          <w:lang w:eastAsia="it-IT"/>
          <w14:ligatures w14:val="none"/>
        </w:rPr>
        <w:t xml:space="preserve"> e </w:t>
      </w:r>
      <w:proofErr w:type="spellStart"/>
      <w:r w:rsidRPr="00AB653D">
        <w:rPr>
          <w:rFonts w:ascii="Verdana" w:eastAsia="Times New Roman" w:hAnsi="Verdana" w:cs="Times New Roman"/>
          <w:color w:val="0A0A0A"/>
          <w:kern w:val="0"/>
          <w:sz w:val="19"/>
          <w:szCs w:val="19"/>
          <w:lang w:eastAsia="it-IT"/>
          <w14:ligatures w14:val="none"/>
        </w:rPr>
        <w:t>impulsivita`</w:t>
      </w:r>
      <w:proofErr w:type="spellEnd"/>
      <w:r w:rsidRPr="00AB653D">
        <w:rPr>
          <w:rFonts w:ascii="Verdana" w:eastAsia="Times New Roman" w:hAnsi="Verdana" w:cs="Times New Roman"/>
          <w:color w:val="0A0A0A"/>
          <w:kern w:val="0"/>
          <w:sz w:val="19"/>
          <w:szCs w:val="19"/>
          <w:lang w:eastAsia="it-IT"/>
          <w14:ligatures w14:val="none"/>
        </w:rPr>
        <w:t xml:space="preserve"> (sintomi esternalizzanti) e maggiori </w:t>
      </w:r>
      <w:proofErr w:type="spellStart"/>
      <w:r w:rsidRPr="00AB653D">
        <w:rPr>
          <w:rFonts w:ascii="Verdana" w:eastAsia="Times New Roman" w:hAnsi="Verdana" w:cs="Times New Roman"/>
          <w:color w:val="0A0A0A"/>
          <w:kern w:val="0"/>
          <w:sz w:val="19"/>
          <w:szCs w:val="19"/>
          <w:lang w:eastAsia="it-IT"/>
          <w14:ligatures w14:val="none"/>
        </w:rPr>
        <w:t>probabilita`</w:t>
      </w:r>
      <w:proofErr w:type="spellEnd"/>
      <w:r w:rsidRPr="00AB653D">
        <w:rPr>
          <w:rFonts w:ascii="Verdana" w:eastAsia="Times New Roman" w:hAnsi="Verdana" w:cs="Times New Roman"/>
          <w:color w:val="0A0A0A"/>
          <w:kern w:val="0"/>
          <w:sz w:val="19"/>
          <w:szCs w:val="19"/>
          <w:lang w:eastAsia="it-IT"/>
          <w14:ligatures w14:val="none"/>
        </w:rPr>
        <w:t xml:space="preserve"> di abuso concomitante di sostanze, mentre le femmine manifestano </w:t>
      </w:r>
      <w:proofErr w:type="spellStart"/>
      <w:r w:rsidRPr="00AB653D">
        <w:rPr>
          <w:rFonts w:ascii="Verdana" w:eastAsia="Times New Roman" w:hAnsi="Verdana" w:cs="Times New Roman"/>
          <w:color w:val="0A0A0A"/>
          <w:kern w:val="0"/>
          <w:sz w:val="19"/>
          <w:szCs w:val="19"/>
          <w:lang w:eastAsia="it-IT"/>
          <w14:ligatures w14:val="none"/>
        </w:rPr>
        <w:t>piu`</w:t>
      </w:r>
      <w:proofErr w:type="spellEnd"/>
      <w:r w:rsidRPr="00AB653D">
        <w:rPr>
          <w:rFonts w:ascii="Verdana" w:eastAsia="Times New Roman" w:hAnsi="Verdana" w:cs="Times New Roman"/>
          <w:color w:val="0A0A0A"/>
          <w:kern w:val="0"/>
          <w:sz w:val="19"/>
          <w:szCs w:val="19"/>
          <w:lang w:eastAsia="it-IT"/>
          <w14:ligatures w14:val="none"/>
        </w:rPr>
        <w:t xml:space="preserve"> frequentemente sintomi internalizzanti quali </w:t>
      </w:r>
      <w:proofErr w:type="spellStart"/>
      <w:r w:rsidRPr="00AB653D">
        <w:rPr>
          <w:rFonts w:ascii="Verdana" w:eastAsia="Times New Roman" w:hAnsi="Verdana" w:cs="Times New Roman"/>
          <w:color w:val="0A0A0A"/>
          <w:kern w:val="0"/>
          <w:sz w:val="19"/>
          <w:szCs w:val="19"/>
          <w:lang w:eastAsia="it-IT"/>
          <w14:ligatures w14:val="none"/>
        </w:rPr>
        <w:t>instabilita`</w:t>
      </w:r>
      <w:proofErr w:type="spellEnd"/>
      <w:r w:rsidRPr="00AB653D">
        <w:rPr>
          <w:rFonts w:ascii="Verdana" w:eastAsia="Times New Roman" w:hAnsi="Verdana" w:cs="Times New Roman"/>
          <w:color w:val="0A0A0A"/>
          <w:kern w:val="0"/>
          <w:sz w:val="19"/>
          <w:szCs w:val="19"/>
          <w:lang w:eastAsia="it-IT"/>
          <w14:ligatures w14:val="none"/>
        </w:rPr>
        <w:t xml:space="preserve"> affettiva, comportamenti suicidari o autolesionistici e relazioni instabili;</w:t>
      </w:r>
    </w:p>
    <w:p w14:paraId="76311F4F"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in ragione delle chiare differenze nella prevalenza dei disturbi psichiatrici, si rende necessario sostenere percorsi e promuovere modelli per l'analisi, la valutazione, il monitoraggio e controllo su come il genere influenzi la risposta al trattamento, gli effetti collaterali ai farmaci e il percorso di recupero, coniugando prevenzione e appropriatezza per il migliore impiego delle risorse date e, allo scopo, l'Osservatorio di cui all'articolo 3, comma 5, della legge 11 gennaio 2018, n. 3, potrebbe essere rafforzato così come valorizzando il coinvolgimento e la supervisione tecnico-scientifica dei Centri di riferimento per la Medicina di Genere e le Scienze Comportamentali e la Salute Mentale dell'Istituto Superiore di Sanità per l'implementazione di progetti prototipali a livello territoriale e l'evoluzione sperimentale di progetti regionali in corso;</w:t>
      </w:r>
    </w:p>
    <w:p w14:paraId="558B139B"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nell'ambito del riconoscimento e della valorizzazione delle differenze di genere al fine dell'erogazione delle cure appropriate, evitando le disuguaglianze di genere nei servizi sanitari al fine di garantire alle persone la cura migliore, con una significativa razionalizzazione della spesa, è sicuramente centrale la considerazione del comparto della salute mentale, nel quadro di una più ampia strategia di sviluppo evolutivo del sistema di prevenzione, protezione e tutela della salute mentale dalla preadolescenza all'età geriatrica su cui si rinvengono delle iniziative legislative che si è inteso promuovere e che sono in trattazione in 10ª Commissione del Senato della Repubblica, individuando altresì gli opportuni interventi dedicati al tema della salute mentale e prevedendo il riordino e il potenziamento della rete di offerta dei servizi di prevenzione e cura sulla base della direttrice dei princìpi cardine dell'equi-accessibilità, dell'universalità e della sostenibilità con un sistema di tracciabilità degli impieghi e degli esiti in una visione sistemica che tenga conto di indicatori di analisi e valutazione in relazione alle differenze di genere sia in termini di prevenzione predittiva che di appropriatezza degli interventi non escludenti possibili marcatori biologici, fattori ambientali di rischio e di verifica di congruenza nella risposta ai trattamenti, </w:t>
      </w:r>
    </w:p>
    <w:p w14:paraId="537C0F87"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impegna il Governo:</w:t>
      </w:r>
    </w:p>
    <w:p w14:paraId="596C8F4C"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rafforzare il ruolo dell'Osservatorio sulla medicina di genere di cui all'articolo 3, comma 5, della legge 11 gennaio 2018, n. 3, con l'apporto tecnico-scientifico dei Centri di riferimento dell'Istituto Superiore di Sanità, prevedendo anche sul versante dello studio l'elaborazione di soluzioni di analisi, valutazione e controllo per la diagnosi precoce dei disturbi mentali in relazione alle specificità di genere, attraverso lo svolgimento di monitoraggi sull'appropriatezza, la valutazione e il controllo delle terapie psichiatriche e riabilitative, del supporto tecnico per la definizione dei protocolli terapeutici, dei progetti di cura territoriali e dei programmi mirati all'inclusione sociale, al fine di intervenire nella prevenzione dei disturbi mentali e migliorare la risposta ai trattamenti da parte dei pazienti affetti dalle relative condizioni patologiche in relazione alle differenze di genere;</w:t>
      </w:r>
    </w:p>
    <w:p w14:paraId="34C24DF9"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a sostenere, all'interno del Piano per l'applicazione e la diffusione della medicina di genere, misure atte a favorire l'implementazione di modelli integrati ed armonici per l'area della salute </w:t>
      </w:r>
      <w:r w:rsidRPr="00AB653D">
        <w:rPr>
          <w:rFonts w:ascii="Verdana" w:eastAsia="Times New Roman" w:hAnsi="Verdana" w:cs="Times New Roman"/>
          <w:color w:val="0A0A0A"/>
          <w:kern w:val="0"/>
          <w:sz w:val="19"/>
          <w:szCs w:val="19"/>
          <w:lang w:eastAsia="it-IT"/>
          <w14:ligatures w14:val="none"/>
        </w:rPr>
        <w:lastRenderedPageBreak/>
        <w:t>mentale degli adulti e dei minori e delle dipendenze patologiche, che perseguano obiettivi di potenziamento della presa in carico assertiva e proattiva, mediante lo sviluppo di interventi domiciliari e di prossimità, l'implementazione dei progetti integrati di rete, l'organizzazione di appropriate risposte alle urgenze e gestione della cronicità in stretta e sinergica integrazione tra i vari livelli di presa in carico e cura, garantendo un percorso volto al recupero della soggettività e alla responsabilizzazione della persona all'uopo promuovendo anche l'implementazione di progetti prototipali a livello territoriale e l'evoluzione sperimentale dei progetti regionali in corso, valorizzando il coinvolgimento e la supervisione tecnico-scientifica dei Centri di riferimento per la Medicina di Genere e le Scienze Comportamentali e la Salute Mentale dell'Istituto Superiore di Sanità, in tema di prevenzione e cura e reinserimento in punto di analisi e valutazione dei trattamenti e esiti;</w:t>
      </w:r>
    </w:p>
    <w:p w14:paraId="1D360A7F" w14:textId="77777777" w:rsidR="00A77471" w:rsidRPr="00AB653D" w:rsidRDefault="00A77471" w:rsidP="00A77471">
      <w:pPr>
        <w:shd w:val="clear" w:color="auto" w:fill="FEFEFE"/>
        <w:spacing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promuovere, all'interno del Piano per l'applicazione e la diffusione della medicina di genere, l'introduzione di disposizioni volte a potenziare quanti-qualitativamente la rete di offerta accreditata e a contratto tenuto conto delle differenze di genere in tema di salute fisica e mentale in linea con un sistema di tracciabilità degli impieghi e degli esiti che tenga conto anche di </w:t>
      </w:r>
      <w:r w:rsidRPr="00AB653D">
        <w:rPr>
          <w:rFonts w:ascii="Verdana" w:eastAsia="Times New Roman" w:hAnsi="Verdana" w:cs="Times New Roman"/>
          <w:i/>
          <w:iCs/>
          <w:color w:val="0A0A0A"/>
          <w:kern w:val="0"/>
          <w:sz w:val="19"/>
          <w:szCs w:val="19"/>
          <w:lang w:eastAsia="it-IT"/>
          <w14:ligatures w14:val="none"/>
        </w:rPr>
        <w:t>best practice</w:t>
      </w:r>
      <w:r w:rsidRPr="00AB653D">
        <w:rPr>
          <w:rFonts w:ascii="Verdana" w:eastAsia="Times New Roman" w:hAnsi="Verdana" w:cs="Times New Roman"/>
          <w:color w:val="0A0A0A"/>
          <w:kern w:val="0"/>
          <w:sz w:val="19"/>
          <w:szCs w:val="19"/>
          <w:lang w:eastAsia="it-IT"/>
          <w14:ligatures w14:val="none"/>
        </w:rPr>
        <w:t> e progetti sperimentali per la valutazione delle attività erogate, in termini di qualità, sicurezza e appropriatezza, valorizzando le strutture accreditate specializzate per le diverse tipologie di disturbi ed esito al fine di garantire trattamenti pienamente rispettosi della dignità umana e ottimizzando l'impiego delle risorse disponibili.</w:t>
      </w:r>
    </w:p>
    <w:p w14:paraId="3D3D771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G/989/2/10</w:t>
      </w:r>
    </w:p>
    <w:p w14:paraId="7A0E75B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9"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r w:rsidRPr="00AB653D">
        <w:rPr>
          <w:rFonts w:ascii="Verdana" w:eastAsia="Times New Roman" w:hAnsi="Verdana" w:cs="Times New Roman"/>
          <w:color w:val="0A0A0A"/>
          <w:kern w:val="0"/>
          <w:sz w:val="19"/>
          <w:szCs w:val="19"/>
          <w:lang w:eastAsia="it-IT"/>
          <w14:ligatures w14:val="none"/>
        </w:rPr>
        <w:t>, </w:t>
      </w:r>
      <w:hyperlink r:id="rId10"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11"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p>
    <w:p w14:paraId="17C798F9"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Il Senato,</w:t>
      </w:r>
    </w:p>
    <w:p w14:paraId="5F443CAE"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in sede di esame del disegno di legge n. 989, recante misure per il potenziamento della medicina di genere nel Servizio sanitario nazionale,</w:t>
      </w:r>
    </w:p>
    <w:p w14:paraId="57D8D034"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premesso che:</w:t>
      </w:r>
    </w:p>
    <w:p w14:paraId="33B8316F"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xml:space="preserve">          è noto che differenze biologiche e </w:t>
      </w:r>
      <w:proofErr w:type="gramStart"/>
      <w:r w:rsidRPr="00AB653D">
        <w:rPr>
          <w:rFonts w:ascii="Verdana" w:eastAsia="Times New Roman" w:hAnsi="Verdana" w:cs="Times New Roman"/>
          <w:color w:val="0A0A0A"/>
          <w:kern w:val="0"/>
          <w:sz w:val="21"/>
          <w:szCs w:val="21"/>
          <w:lang w:eastAsia="it-IT"/>
          <w14:ligatures w14:val="none"/>
        </w:rPr>
        <w:t>socio-culturali</w:t>
      </w:r>
      <w:proofErr w:type="gramEnd"/>
      <w:r w:rsidRPr="00AB653D">
        <w:rPr>
          <w:rFonts w:ascii="Verdana" w:eastAsia="Times New Roman" w:hAnsi="Verdana" w:cs="Times New Roman"/>
          <w:color w:val="0A0A0A"/>
          <w:kern w:val="0"/>
          <w:sz w:val="21"/>
          <w:szCs w:val="21"/>
          <w:lang w:eastAsia="it-IT"/>
          <w14:ligatures w14:val="none"/>
        </w:rPr>
        <w:t xml:space="preserve"> tra generi incidono su diagnosi, esiti e risposta ai trattamenti (farmacologici, psicologici, riabilitativi);</w:t>
      </w:r>
    </w:p>
    <w:p w14:paraId="3C4D414C"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il disegno di legge AS 989 punta a integrare queste dimensioni all'interno dei percorsi clinici, della ricerca, della formazione e delle strategie di comunicazione in linea con l'istituzione dell'Osservatorio Nazionale previsto dalla Legge 11 gennaio 2018, n. 3;</w:t>
      </w:r>
    </w:p>
    <w:p w14:paraId="7ACECF81"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le differenze di genere nella salute mentale sono ben documentate e influenzano in modo significativo sia la manifestazione clinica sia i percorsi di prevenzione e trattamento. Nonostante le robuste evidenze scientifiche, sono ancora scarse le conoscenze sui possibili fattori ambientali di rischio, gli indicatori precoci e l'efficacia dei piani terapeutici in relazione alle differenze di genere nella maggioranza dei disturbi mentali;</w:t>
      </w:r>
    </w:p>
    <w:p w14:paraId="6AFB9254"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introdurre la prospettiva di genere nell'ambito della salute mentale significa favorire e supportare approcci terapeutici riabilitativi personalizzati già implementati con successo nell'area delle fragilità che consideri le caratteristiche specifiche di ogni singola persona (genere, età, condizione socioeconomica, etc.) nella totalità degli interventi terapeutici messi in atto, nell'ottica del </w:t>
      </w:r>
      <w:r w:rsidRPr="00AB653D">
        <w:rPr>
          <w:rFonts w:ascii="Verdana" w:eastAsia="Times New Roman" w:hAnsi="Verdana" w:cs="Times New Roman"/>
          <w:i/>
          <w:iCs/>
          <w:color w:val="0A0A0A"/>
          <w:kern w:val="0"/>
          <w:sz w:val="21"/>
          <w:szCs w:val="21"/>
          <w:lang w:eastAsia="it-IT"/>
          <w14:ligatures w14:val="none"/>
        </w:rPr>
        <w:t>recovery</w:t>
      </w:r>
      <w:r w:rsidRPr="00AB653D">
        <w:rPr>
          <w:rFonts w:ascii="Verdana" w:eastAsia="Times New Roman" w:hAnsi="Verdana" w:cs="Times New Roman"/>
          <w:color w:val="0A0A0A"/>
          <w:kern w:val="0"/>
          <w:sz w:val="21"/>
          <w:szCs w:val="21"/>
          <w:lang w:eastAsia="it-IT"/>
          <w14:ligatures w14:val="none"/>
        </w:rPr>
        <w:t>, dell'appropriatezza e dell'ottimizzazione di risorse per il Servizio Sanitario Nazionale (SSN);</w:t>
      </w:r>
    </w:p>
    <w:p w14:paraId="50299421"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la medicina di genere consentendo una valutazione più precisa dei bisogni clinici, riconoscendo le differenze tra donne e uomini nella prevalenza, sintomatologia e risposta ai trattamenti dei disturbi mentali può evitare diagnosi errate o tardive, ridurre trattamenti inefficaci diminuendo il numero di pazienti in trattamento cronico e ottimizzando l'uso delle risorse disponibili e migliorando, così, l'aderenza terapeutica. In particolare, la valutazione degli esiti dei piani di trattamento che hanno spesso una durata estesa nel tempo è un processo fondamentale per misurare l'efficacia degli interventi terapeutici e per guidare le decisioni cliniche future. Comprendere quali caratteristiche del paziente, del disturbo e del trattamento sono associate a risultati positivi o negativi può portare allo sviluppo di indicatori predittivi di esito molto importanti per la programmazione dei servizi;</w:t>
      </w:r>
    </w:p>
    <w:p w14:paraId="66249A51"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impegna il Governo:</w:t>
      </w:r>
    </w:p>
    <w:p w14:paraId="2540F795" w14:textId="77777777" w:rsidR="00A77471" w:rsidRPr="00AB653D" w:rsidRDefault="00A77471" w:rsidP="00A77471">
      <w:pPr>
        <w:shd w:val="clear" w:color="auto" w:fill="FEFEFE"/>
        <w:spacing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xml:space="preserve">          a sostenere attività relative a percorsi di prevenzione e trattamento con prospettiva di genere, anche al fine di identificare i fattori che influenzano il successo dei piani di prevenzione e trattamento e fornire dati fondamentali per la programmazione dei servizi </w:t>
      </w:r>
      <w:r w:rsidRPr="00AB653D">
        <w:rPr>
          <w:rFonts w:ascii="Verdana" w:eastAsia="Times New Roman" w:hAnsi="Verdana" w:cs="Times New Roman"/>
          <w:color w:val="0A0A0A"/>
          <w:kern w:val="0"/>
          <w:sz w:val="21"/>
          <w:szCs w:val="21"/>
          <w:lang w:eastAsia="it-IT"/>
          <w14:ligatures w14:val="none"/>
        </w:rPr>
        <w:lastRenderedPageBreak/>
        <w:t>(anche di salute mentale) in termini di gestione più efficiente della domanda, diminuzione della pressione sulle strutture e, di conseguenza, riduzione delle liste d'attesa in particolare secondo le seguenti direttrici:</w:t>
      </w:r>
    </w:p>
    <w:p w14:paraId="4866E70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color w:val="0A0A0A"/>
          <w:kern w:val="0"/>
          <w:sz w:val="21"/>
          <w:szCs w:val="21"/>
          <w:lang w:eastAsia="it-IT"/>
          <w14:ligatures w14:val="none"/>
        </w:rPr>
        <w:t>1. prevenzione primaria:</w:t>
      </w:r>
    </w:p>
    <w:p w14:paraId="2EB9872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interventi scolastici e comunitari mirati a promuovere competenze emotive e relazionali, con attenzione a:</w:t>
      </w:r>
    </w:p>
    <w:p w14:paraId="1E81CE70" w14:textId="77777777" w:rsidR="00A77471" w:rsidRPr="00AB653D" w:rsidRDefault="00A77471" w:rsidP="00A77471">
      <w:pPr>
        <w:shd w:val="clear" w:color="auto" w:fill="FEFEFE"/>
        <w:spacing w:after="0" w:line="240" w:lineRule="auto"/>
        <w:ind w:left="3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  riconoscere e accogliere l'espressività emotiva delle bambine (per evitare l'</w:t>
      </w:r>
      <w:proofErr w:type="spellStart"/>
      <w:r w:rsidRPr="00AB653D">
        <w:rPr>
          <w:rFonts w:ascii="Verdana" w:eastAsia="Times New Roman" w:hAnsi="Verdana" w:cs="Times New Roman"/>
          <w:color w:val="0A0A0A"/>
          <w:kern w:val="0"/>
          <w:sz w:val="21"/>
          <w:szCs w:val="21"/>
          <w:lang w:eastAsia="it-IT"/>
          <w14:ligatures w14:val="none"/>
        </w:rPr>
        <w:t>invisibilizzazione</w:t>
      </w:r>
      <w:proofErr w:type="spellEnd"/>
      <w:r w:rsidRPr="00AB653D">
        <w:rPr>
          <w:rFonts w:ascii="Verdana" w:eastAsia="Times New Roman" w:hAnsi="Verdana" w:cs="Times New Roman"/>
          <w:color w:val="0A0A0A"/>
          <w:kern w:val="0"/>
          <w:sz w:val="21"/>
          <w:szCs w:val="21"/>
          <w:lang w:eastAsia="it-IT"/>
          <w14:ligatures w14:val="none"/>
        </w:rPr>
        <w:t xml:space="preserve"> del disagio interno);</w:t>
      </w:r>
    </w:p>
    <w:p w14:paraId="74D9632B" w14:textId="77777777" w:rsidR="00A77471" w:rsidRPr="00AB653D" w:rsidRDefault="00A77471" w:rsidP="00A77471">
      <w:pPr>
        <w:shd w:val="clear" w:color="auto" w:fill="FEFEFE"/>
        <w:spacing w:after="0" w:line="240" w:lineRule="auto"/>
        <w:ind w:left="2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 favorire modelli di gestione della rabbia e delle emozioni nei bambini maschi, per prevenire l'esternalizzazione disfunzionale;</w:t>
      </w:r>
    </w:p>
    <w:p w14:paraId="52BE6992" w14:textId="77777777" w:rsidR="00A77471" w:rsidRPr="00AB653D" w:rsidRDefault="00A77471" w:rsidP="00A77471">
      <w:pPr>
        <w:shd w:val="clear" w:color="auto" w:fill="FEFEFE"/>
        <w:spacing w:after="0" w:line="240" w:lineRule="auto"/>
        <w:ind w:left="2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2. prevenzione secondaria:</w:t>
      </w:r>
    </w:p>
    <w:p w14:paraId="6DE4F71A" w14:textId="77777777" w:rsidR="00A77471" w:rsidRPr="00AB653D" w:rsidRDefault="00A77471" w:rsidP="00A77471">
      <w:pPr>
        <w:shd w:val="clear" w:color="auto" w:fill="FEFEFE"/>
        <w:spacing w:after="0" w:line="240" w:lineRule="auto"/>
        <w:ind w:left="3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 screening precoce nei servizi di neuropsichiatria infantile e consultori, con strumenti validati per identificare segnali precoci di disregolazione emotiva e relazionale;</w:t>
      </w:r>
    </w:p>
    <w:p w14:paraId="03E8A453" w14:textId="77777777" w:rsidR="00A77471" w:rsidRPr="00AB653D" w:rsidRDefault="00A77471" w:rsidP="00A77471">
      <w:pPr>
        <w:shd w:val="clear" w:color="auto" w:fill="FEFEFE"/>
        <w:spacing w:after="0" w:line="240" w:lineRule="auto"/>
        <w:ind w:left="3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 formazione dei professionisti per evitare </w:t>
      </w:r>
      <w:proofErr w:type="spellStart"/>
      <w:r w:rsidRPr="00AB653D">
        <w:rPr>
          <w:rFonts w:ascii="Verdana" w:eastAsia="Times New Roman" w:hAnsi="Verdana" w:cs="Times New Roman"/>
          <w:i/>
          <w:iCs/>
          <w:color w:val="0A0A0A"/>
          <w:kern w:val="0"/>
          <w:sz w:val="21"/>
          <w:szCs w:val="21"/>
          <w:lang w:eastAsia="it-IT"/>
          <w14:ligatures w14:val="none"/>
        </w:rPr>
        <w:t>bias</w:t>
      </w:r>
      <w:proofErr w:type="spellEnd"/>
      <w:r w:rsidRPr="00AB653D">
        <w:rPr>
          <w:rFonts w:ascii="Verdana" w:eastAsia="Times New Roman" w:hAnsi="Verdana" w:cs="Times New Roman"/>
          <w:color w:val="0A0A0A"/>
          <w:kern w:val="0"/>
          <w:sz w:val="21"/>
          <w:szCs w:val="21"/>
          <w:lang w:eastAsia="it-IT"/>
          <w14:ligatures w14:val="none"/>
        </w:rPr>
        <w:t> diagnostici di genere;</w:t>
      </w:r>
    </w:p>
    <w:p w14:paraId="0EF4ABA5" w14:textId="77777777" w:rsidR="00A77471" w:rsidRPr="00AB653D" w:rsidRDefault="00A77471" w:rsidP="00A77471">
      <w:pPr>
        <w:shd w:val="clear" w:color="auto" w:fill="FEFEFE"/>
        <w:spacing w:after="0" w:line="240" w:lineRule="auto"/>
        <w:ind w:left="1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3. piano terapeutico assistenziale:</w:t>
      </w:r>
    </w:p>
    <w:p w14:paraId="5B6981DA" w14:textId="77777777" w:rsidR="00A77471" w:rsidRPr="00AB653D" w:rsidRDefault="00A77471" w:rsidP="00A77471">
      <w:pPr>
        <w:shd w:val="clear" w:color="auto" w:fill="FEFEFE"/>
        <w:spacing w:after="0" w:line="240" w:lineRule="auto"/>
        <w:ind w:left="4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piano di cura personalizzato: elaborazione di un percorso integrato e flessibile, che tenga conto del genere in relazione a farmacoterapia, psicoterapia e supporto psicosociale;</w:t>
      </w:r>
    </w:p>
    <w:p w14:paraId="79A768C6" w14:textId="77777777" w:rsidR="00A77471" w:rsidRPr="00AB653D" w:rsidRDefault="00A77471" w:rsidP="00A77471">
      <w:pPr>
        <w:shd w:val="clear" w:color="auto" w:fill="FEFEFE"/>
        <w:spacing w:after="0" w:line="240" w:lineRule="auto"/>
        <w:ind w:left="3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  - valutazione degli esiti attraverso strumenti standardizzati che permettono di misurare la gravità dei sintomi, il livello di funzionamento, e la qualità della vita in diversi ambiti, per individuare aree di miglioramento e massimizzare i benefici per il paziente,</w:t>
      </w:r>
    </w:p>
    <w:p w14:paraId="266B794E" w14:textId="77777777" w:rsidR="00A77471" w:rsidRPr="00AB653D" w:rsidRDefault="00A77471" w:rsidP="00A77471">
      <w:pPr>
        <w:shd w:val="clear" w:color="auto" w:fill="FEFEFE"/>
        <w:spacing w:line="240" w:lineRule="auto"/>
        <w:ind w:left="30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21"/>
          <w:szCs w:val="21"/>
          <w:lang w:eastAsia="it-IT"/>
          <w14:ligatures w14:val="none"/>
        </w:rPr>
        <w:t>valorizzando l'Osservatorio Nazionale dedicato alla Medicina di Genere di cui all'articolo 5 della legge 11 gennaio 2018, n. 3 anche attraverso la costituzione di un gruppo di lavoro dedicato alla salute mentale con l'obiettivo di promuovere e monitorare attività volte alla prevenzione genere-specifica delle malattie mentali sul territorio Nazionale.</w:t>
      </w:r>
    </w:p>
    <w:p w14:paraId="0419651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G/989/3/10</w:t>
      </w:r>
    </w:p>
    <w:p w14:paraId="5D48600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2"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13"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r w:rsidRPr="00AB653D">
        <w:rPr>
          <w:rFonts w:ascii="Verdana" w:eastAsia="Times New Roman" w:hAnsi="Verdana" w:cs="Times New Roman"/>
          <w:color w:val="0A0A0A"/>
          <w:kern w:val="0"/>
          <w:sz w:val="19"/>
          <w:szCs w:val="19"/>
          <w:lang w:eastAsia="it-IT"/>
          <w14:ligatures w14:val="none"/>
        </w:rPr>
        <w:t>, </w:t>
      </w:r>
      <w:hyperlink r:id="rId14"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p>
    <w:p w14:paraId="3C98AE41"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Il Senato,</w:t>
      </w:r>
    </w:p>
    <w:p w14:paraId="4861D8E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in sede di esame del disegno di legge n. 989, recante misure per il potenziamento della medicina di genere nel Servizio sanitario nazionale;</w:t>
      </w:r>
    </w:p>
    <w:p w14:paraId="6CCB7906"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premesso che:</w:t>
      </w:r>
    </w:p>
    <w:p w14:paraId="54EECA3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migliorare le condizioni di salute della donna è obiettivo prioritario del nostro Servizio Sanitario Nazionale, in quanto elemento fondante per migliorare le condizioni di salute generali della popolazione;</w:t>
      </w:r>
    </w:p>
    <w:p w14:paraId="67D0CE0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 flussi mestruali abbondanti, o sanguinamenti uterini anomali (AUB), sono definiti dalla Federazione Internazionale di Ginecologia e Ostetricia (FIGO) come sanguinamento dal corpo uterino di durata, volume, frequenza e/o regolarità anormali. Può manifestarsi in forma cronica, se persiste da oltre sei mesi, oppure acuta, quando si verifica un episodio di sanguinamento abbondante che richiede un intervento immediato.</w:t>
      </w:r>
    </w:p>
    <w:p w14:paraId="507D2D9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il flusso mestruale abbondante è tra le condizioni maggiormente impattanti sulla qualità di vita delle donne. Questa condizione può presentarsi sia in età riproduttiva sia in post-menopausa. Nelle donne in età fertile, questa condizione ha una prevalenza stimata tra il 10% e il 30%, con un significativo impatto sulla qualità della vita e rilevanti costi sanitari e sociali. Anche in post-menopausa è una condizione frequente, con una prevalenza tra l'1% e il 10%, e rappresenta il 5% delle visite ginecologiche specialistiche;</w:t>
      </w:r>
    </w:p>
    <w:p w14:paraId="6D4B29D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si tratta di una manifestazione clinica che può essere il potenziale segno di patologie ginecologiche sottostanti, sia benigne come i fibromi uterini che rappresentano la causa più frequente di sanguinamento, che maligne, o disordini sistemici, con un impatto significativo sulla qualità della vita della donna. Nonostante la frequenza del disturbo, la gestione dei sanguinamenti uterini anomali risulta non equo, con percorsi clinici variabili ed un utilizzo non sempre efficiente delle risorse;</w:t>
      </w:r>
    </w:p>
    <w:p w14:paraId="7791D09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l'isterectomia è una pratica chirurgica risolutiva del problema che consiste però nella rimozione - parziale o totale - dell'utero della paziente, con conseguenze severe sull'integrità fisica e psicologica della donna;</w:t>
      </w:r>
    </w:p>
    <w:p w14:paraId="2FFCDBE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secondo il "Rapporto annuale sull'attività di ricovero ospedaliero (Dati SDO 2021)", pubblicato l'8 febbraio 2024 dalla Direzione generale della programmazione sanitaria del Ministero della Salute, gli "Interventi su utero e annessi non per neoplasie maligne (senza cc)" rappresentano il settimo DRG per numerosità di dimissioni in Regime Ordinario in Italia (82.505);</w:t>
      </w:r>
    </w:p>
    <w:p w14:paraId="128CB75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lastRenderedPageBreak/>
        <w:t>          secondo il Programma Nazionale Esiti (PNE) dell'Agenzia Nazionale per i Servizi Sanitari Regionali (AGENAS), in Italia, nel 2023, sono stati effettuati circa 59.000 interventi di isterectomia, con forti variabilità tra regioni, sollevando preoccupazioni circa l'elevata inappropriatezza di tali interventi, specialmente per le patologie uterine benigne;</w:t>
      </w:r>
    </w:p>
    <w:p w14:paraId="3B621B3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la gestione del flusso mestruale abbondante deve mirare alla riduzione del sanguinamento ed al miglioramento della qualità della vita della paziente. In Italia le linee guida sul trattamento delle condizioni ginecologiche che si manifestano con sintomi di pertinenza ginecologica come l'AUB sono redatte dalla Società Italiana di Ginecologia e Ostetricia (SIGO) e dell'Associazione Ostetrici Ginecologi Ospedalieri Italiani (AOGOI). Tuttavia, non esistono linee guida nazionali sul trattamento di questa condizione e ad oggi non sono state inserite all'interno del Sistema Nazionale Linee Guida del Ministero della Salute;</w:t>
      </w:r>
    </w:p>
    <w:p w14:paraId="3DBBA11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la terapia farmacologica è considerata la prima linea del trattamento del sanguinamento uterino anomalo di causa non strutturale, con l'obiettivo di ridurre il flusso mestruale, diminuendo così la morbilità e migliorando la qualità della vita della paziente;</w:t>
      </w:r>
    </w:p>
    <w:p w14:paraId="621FD67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qualora questo trattamento non risultasse efficace, è necessario considerare le opzioni chirurgiche disponibili che includono l'ablazione endometriale e l'isterectomia;</w:t>
      </w:r>
    </w:p>
    <w:p w14:paraId="7A731DF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dopo aver individuato la causa dei flussi mestruali abbondanti, la decisione terapeutica deve tener conto non solo dell'efficacia e del profilo di sicurezza dei trattamenti disponibili, ma anche della preferenza della paziente stessa, del desiderio di prole, delle comorbidità e dei costi della gestione a lungo termine;</w:t>
      </w:r>
    </w:p>
    <w:p w14:paraId="2D50A5C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le procedure mininvasive diagnostiche e terapeutiche in ginecologia consentono un minore impatto sulle pazienti e vantaggi per la programmazione sanitaria;</w:t>
      </w:r>
    </w:p>
    <w:p w14:paraId="09F4AD9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tra queste, l'ablazione endometriale è una tecnica chirurgica utile in caso di eccessivo ed anomalo sanguinamento uterino e consiste nella distruzione dell'endometrio, il tessuto che riveste l'interno dell'utero;</w:t>
      </w:r>
    </w:p>
    <w:p w14:paraId="0AB5569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le tecniche di ablazione endometriale di seconda generazione, riconosciute dalla letteratura scientifica, presentano un tasso di successo superiore al 90% e costituiscono un'opzione moderna che preserva l'integrità dell'utero, riducendo così l'impatto psicologico e fisico sulle pazienti;</w:t>
      </w:r>
    </w:p>
    <w:p w14:paraId="69C7068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un maggiore ricorso all'ablazione endometriale e alle tecniche alternative per la gestione dell'AUB richiede non solo un aggiornamento delle competenze mediche, ma anche un'informazione adeguata e capillare rivolta alle donne che soffrono di sanguinamento uterino anomalo, affinché possano conoscere e valutare tutte le opzioni disponibili per il trattamento della loro condizione, comprese quello meno invasive;</w:t>
      </w:r>
    </w:p>
    <w:p w14:paraId="1351C9E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impegna il Governo:</w:t>
      </w:r>
    </w:p>
    <w:p w14:paraId="43BA5AA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 A promuovere una campagna informativa a livello nazionale, mirata a sensibilizzare e informare le donne che soffrono di flussi mestruali abbondanti sulle opzioni terapeutiche disponibili, con particolare attenzione alle tecniche mininvasive, quale alternativa efficace e conservativa all'isterectomia;</w:t>
      </w:r>
    </w:p>
    <w:p w14:paraId="5F33E4E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 A organizzare programmi di formazione e aggiornamento specifici per il personale medico e sanitario, con l'obiettivo di diffondere le competenze relative alle tecniche di ablazione endometriale di seconda generazione, così da garantire un approccio terapeutico moderno e rispettoso delle esigenze delle pazienti;</w:t>
      </w:r>
    </w:p>
    <w:p w14:paraId="64E1228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 Ad avviare i lavori per la costituzione, presso il Ministero della Salute, di un tavolo tecnico con esperti del settore, associazioni di pazienti e rappresentanti delle società scientifiche per definire indirizzi e raccomandazioni nazionali sul trattamento dei flussi mestruali abbondanti;</w:t>
      </w:r>
    </w:p>
    <w:p w14:paraId="2BF72A47" w14:textId="77777777" w:rsidR="00A77471" w:rsidRPr="00AB653D" w:rsidRDefault="00A77471" w:rsidP="00A77471">
      <w:pPr>
        <w:shd w:val="clear" w:color="auto" w:fill="FEFEFE"/>
        <w:spacing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 A incentivare le strutture sanitarie </w:t>
      </w:r>
      <w:proofErr w:type="gramStart"/>
      <w:r w:rsidRPr="00AB653D">
        <w:rPr>
          <w:rFonts w:ascii="Verdana" w:eastAsia="Times New Roman" w:hAnsi="Verdana" w:cs="Times New Roman"/>
          <w:color w:val="0A0A0A"/>
          <w:kern w:val="0"/>
          <w:sz w:val="19"/>
          <w:szCs w:val="19"/>
          <w:lang w:eastAsia="it-IT"/>
          <w14:ligatures w14:val="none"/>
        </w:rPr>
        <w:t>ad</w:t>
      </w:r>
      <w:proofErr w:type="gramEnd"/>
      <w:r w:rsidRPr="00AB653D">
        <w:rPr>
          <w:rFonts w:ascii="Verdana" w:eastAsia="Times New Roman" w:hAnsi="Verdana" w:cs="Times New Roman"/>
          <w:color w:val="0A0A0A"/>
          <w:kern w:val="0"/>
          <w:sz w:val="19"/>
          <w:szCs w:val="19"/>
          <w:lang w:eastAsia="it-IT"/>
          <w14:ligatures w14:val="none"/>
        </w:rPr>
        <w:t xml:space="preserve"> adottare tecniche chirurgiche mininvasive garantendo così un miglioramento nella qualità delle cure e un'ottimizzazione delle risorse del Servizio Sanitario Nazionale.</w:t>
      </w:r>
    </w:p>
    <w:p w14:paraId="441DC254"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1</w:t>
      </w:r>
    </w:p>
    <w:p w14:paraId="44B4F6D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w:t>
      </w:r>
    </w:p>
    <w:p w14:paraId="6D6F812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5"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16"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r w:rsidRPr="00AB653D">
        <w:rPr>
          <w:rFonts w:ascii="Verdana" w:eastAsia="Times New Roman" w:hAnsi="Verdana" w:cs="Times New Roman"/>
          <w:color w:val="0A0A0A"/>
          <w:kern w:val="0"/>
          <w:sz w:val="19"/>
          <w:szCs w:val="19"/>
          <w:lang w:eastAsia="it-IT"/>
          <w14:ligatures w14:val="none"/>
        </w:rPr>
        <w:t>, </w:t>
      </w:r>
      <w:hyperlink r:id="rId17"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p>
    <w:p w14:paraId="69B9D11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All'articolo, apportare le seguenti modificazioni:</w:t>
      </w:r>
    </w:p>
    <w:p w14:paraId="1896393E"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a) al comma 1, dopo le parole:</w:t>
      </w:r>
      <w:r w:rsidRPr="00AB653D">
        <w:rPr>
          <w:rFonts w:ascii="Verdana" w:eastAsia="Times New Roman" w:hAnsi="Verdana" w:cs="Times New Roman"/>
          <w:color w:val="0A0A0A"/>
          <w:kern w:val="0"/>
          <w:sz w:val="19"/>
          <w:szCs w:val="19"/>
          <w:lang w:eastAsia="it-IT"/>
          <w14:ligatures w14:val="none"/>
        </w:rPr>
        <w:t> «definite dalle caratteristiche biologiche»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dalle funzioni riproduttive o dalla vulnerabilità di genere»;</w:t>
      </w:r>
    </w:p>
    <w:p w14:paraId="561EBE9D" w14:textId="77777777" w:rsidR="00A77471" w:rsidRPr="00AB653D" w:rsidRDefault="00A77471" w:rsidP="00A77471">
      <w:pPr>
        <w:shd w:val="clear" w:color="auto" w:fill="FEFEFE"/>
        <w:spacing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b) al comma 2, sostituire le parole:</w:t>
      </w:r>
      <w:r w:rsidRPr="00AB653D">
        <w:rPr>
          <w:rFonts w:ascii="Verdana" w:eastAsia="Times New Roman" w:hAnsi="Verdana" w:cs="Times New Roman"/>
          <w:color w:val="0A0A0A"/>
          <w:kern w:val="0"/>
          <w:sz w:val="19"/>
          <w:szCs w:val="19"/>
          <w:lang w:eastAsia="it-IT"/>
          <w14:ligatures w14:val="none"/>
        </w:rPr>
        <w:t> «del Servizio Sanitario Nazionale»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 garantendo la qualità e l'appropriatezza nonché l'accesso alle prestazioni erogate dal Servizio Sanitario Nazionale in modo omogeneo sul territorio nazionale».</w:t>
      </w:r>
    </w:p>
    <w:p w14:paraId="748364A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w:t>
      </w:r>
    </w:p>
    <w:p w14:paraId="6FB834E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8" w:tooltip="Il link apre una nuova finestra" w:history="1">
        <w:r w:rsidRPr="00AB653D">
          <w:rPr>
            <w:rFonts w:ascii="Verdana" w:eastAsia="Times New Roman" w:hAnsi="Verdana" w:cs="Times New Roman"/>
            <w:color w:val="0000FF"/>
            <w:kern w:val="0"/>
            <w:sz w:val="19"/>
            <w:szCs w:val="19"/>
            <w:lang w:eastAsia="it-IT"/>
            <w14:ligatures w14:val="none"/>
          </w:rPr>
          <w:t>Sbrollini</w:t>
        </w:r>
      </w:hyperlink>
      <w:r w:rsidRPr="00AB653D">
        <w:rPr>
          <w:rFonts w:ascii="Verdana" w:eastAsia="Times New Roman" w:hAnsi="Verdana" w:cs="Times New Roman"/>
          <w:color w:val="0A0A0A"/>
          <w:kern w:val="0"/>
          <w:sz w:val="19"/>
          <w:szCs w:val="19"/>
          <w:lang w:eastAsia="it-IT"/>
          <w14:ligatures w14:val="none"/>
        </w:rPr>
        <w:t>, </w:t>
      </w:r>
      <w:hyperlink r:id="rId19"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08D34A08" w14:textId="77777777" w:rsidR="00A77471" w:rsidRPr="00AB653D" w:rsidRDefault="00A77471" w:rsidP="00A77471">
      <w:pPr>
        <w:shd w:val="clear" w:color="auto" w:fill="FEFEFE"/>
        <w:spacing w:before="240" w:after="24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Apportare le seguenti modificazioni:</w:t>
      </w:r>
    </w:p>
    <w:p w14:paraId="2CCBD7F8" w14:textId="77777777" w:rsidR="00A77471" w:rsidRPr="00AB653D" w:rsidRDefault="00A77471" w:rsidP="00A77471">
      <w:pPr>
        <w:shd w:val="clear" w:color="auto" w:fill="FEFEFE"/>
        <w:spacing w:before="240" w:after="24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w:t>
      </w: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«definite dalle caratteristiche biologiche»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dalle funzioni riproduttive o dalla vulnerabilità di genere»;</w:t>
      </w:r>
    </w:p>
    <w:p w14:paraId="23290E60" w14:textId="77777777" w:rsidR="00A77471" w:rsidRPr="00AB653D" w:rsidRDefault="00A77471" w:rsidP="00A77471">
      <w:pPr>
        <w:shd w:val="clear" w:color="auto" w:fill="FEFEFE"/>
        <w:spacing w:before="24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b) </w:t>
      </w:r>
      <w:r w:rsidRPr="00AB653D">
        <w:rPr>
          <w:rFonts w:ascii="Verdana" w:eastAsia="Times New Roman" w:hAnsi="Verdana" w:cs="Times New Roman"/>
          <w:i/>
          <w:iCs/>
          <w:color w:val="0A0A0A"/>
          <w:kern w:val="0"/>
          <w:sz w:val="19"/>
          <w:szCs w:val="19"/>
          <w:lang w:eastAsia="it-IT"/>
          <w14:ligatures w14:val="none"/>
        </w:rPr>
        <w:t>al comma 2, sostituire le parole:</w:t>
      </w:r>
      <w:r w:rsidRPr="00AB653D">
        <w:rPr>
          <w:rFonts w:ascii="Verdana" w:eastAsia="Times New Roman" w:hAnsi="Verdana" w:cs="Times New Roman"/>
          <w:color w:val="0A0A0A"/>
          <w:kern w:val="0"/>
          <w:sz w:val="19"/>
          <w:szCs w:val="19"/>
          <w:lang w:eastAsia="it-IT"/>
          <w14:ligatures w14:val="none"/>
        </w:rPr>
        <w:t> «del Servizio Sanitario Nazionale»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 garantendo la qualità e l'appropriatezza nonché l'accesso alle prestazioni erogate dal Servizio Sanitario Nazionale in modo omogeneo sul territorio nazionale».</w:t>
      </w:r>
    </w:p>
    <w:p w14:paraId="7919451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1.3</w:t>
      </w:r>
    </w:p>
    <w:p w14:paraId="597BDFB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0"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21"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22"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00415176"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«e delle differenze di genere»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nonché delle condizioni di disabilità e degli effetti prodotti dall'intersezione genere-disabilità sullo stato di salute». </w:t>
      </w:r>
    </w:p>
    <w:p w14:paraId="64DECC4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w:t>
      </w:r>
    </w:p>
    <w:p w14:paraId="524F59F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3"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4"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5"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6"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493A69D6" w14:textId="77777777" w:rsidR="00A77471" w:rsidRPr="00AB653D" w:rsidRDefault="00A77471" w:rsidP="00A77471">
      <w:pPr>
        <w:shd w:val="clear" w:color="auto" w:fill="FEFEFE"/>
        <w:spacing w:before="15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«e delle differenze di genere»,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nonché delle condizioni di disabilità e degli effetti prodotti dall'intersezione genere disabilità sullo stato di salute,»</w:t>
      </w:r>
    </w:p>
    <w:p w14:paraId="60FB172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1.5</w:t>
      </w:r>
    </w:p>
    <w:p w14:paraId="1BB4EA6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7"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28"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29"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0691F93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«delle differenze di genere»,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nonché delle condizioni di disabilità e degli effetti prodotti dall'intersezione genere disabilità sullo stato di salute».</w:t>
      </w:r>
    </w:p>
    <w:p w14:paraId="2913885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1.6</w:t>
      </w:r>
    </w:p>
    <w:p w14:paraId="6D62D3D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0"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0364BAB8"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«e delle differenze di genere»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nonché delle condizioni di disabilità e degli effetti prodotti dall'intersezione genere disabilità sullo stato di salute».</w:t>
      </w:r>
    </w:p>
    <w:p w14:paraId="4A5BC48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1.7</w:t>
      </w:r>
    </w:p>
    <w:p w14:paraId="3D8FB59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1"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32"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4D36BC1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1, dopo le parole:</w:t>
      </w:r>
      <w:r w:rsidRPr="00AB653D">
        <w:rPr>
          <w:rFonts w:ascii="Verdana" w:eastAsia="Times New Roman" w:hAnsi="Verdana" w:cs="Times New Roman"/>
          <w:color w:val="0A0A0A"/>
          <w:kern w:val="0"/>
          <w:sz w:val="19"/>
          <w:szCs w:val="19"/>
          <w:lang w:eastAsia="it-IT"/>
          <w14:ligatures w14:val="none"/>
        </w:rPr>
        <w:t> «di ogni persona»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«nonché delle condizioni di disabilità e degli effetti prodotti dall'intersezione genere disabilità sullo stato di salute».</w:t>
      </w:r>
    </w:p>
    <w:p w14:paraId="47DBCFA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1.0.1</w:t>
      </w:r>
    </w:p>
    <w:p w14:paraId="56BACE3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3" w:tooltip="Il link apre una nuova finestra" w:history="1">
        <w:r w:rsidRPr="00AB653D">
          <w:rPr>
            <w:rFonts w:ascii="Verdana" w:eastAsia="Times New Roman" w:hAnsi="Verdana" w:cs="Times New Roman"/>
            <w:color w:val="0000FF"/>
            <w:kern w:val="0"/>
            <w:sz w:val="19"/>
            <w:szCs w:val="19"/>
            <w:lang w:eastAsia="it-IT"/>
            <w14:ligatures w14:val="none"/>
          </w:rPr>
          <w:t>Sbrollini</w:t>
        </w:r>
      </w:hyperlink>
      <w:r w:rsidRPr="00AB653D">
        <w:rPr>
          <w:rFonts w:ascii="Verdana" w:eastAsia="Times New Roman" w:hAnsi="Verdana" w:cs="Times New Roman"/>
          <w:color w:val="0A0A0A"/>
          <w:kern w:val="0"/>
          <w:sz w:val="19"/>
          <w:szCs w:val="19"/>
          <w:lang w:eastAsia="it-IT"/>
          <w14:ligatures w14:val="none"/>
        </w:rPr>
        <w:t>, </w:t>
      </w:r>
      <w:hyperlink r:id="rId34"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5786719E"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aggiungere il seguente:</w:t>
      </w:r>
    </w:p>
    <w:p w14:paraId="5BC19F7A"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1-</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2E0FE66F" w14:textId="77777777" w:rsidR="00A77471" w:rsidRPr="00AB653D" w:rsidRDefault="00A77471" w:rsidP="00A77471">
      <w:pPr>
        <w:shd w:val="clear" w:color="auto" w:fill="FEFEFE"/>
        <w:spacing w:after="0" w:line="240" w:lineRule="auto"/>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(Facoltà di redazione dei piani terapeutici da parte di medici specialisti collocati in quiescenza)</w:t>
      </w:r>
    </w:p>
    <w:p w14:paraId="3308055E"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Al fine di garantire la continuità assistenziale e il tempestivo accesso alle prestazioni sanitarie, le aziende sanitarie locali, le aziende ospedaliere e gli enti del Servizio sanitario nazionale possono avvalersi, in via straordinaria e temporanea, di medici specialisti collocati in quiescenza, autorizzandoli alla redazione, all'aggiornamento e al rinnovo dei piani terapeutici e dei piani di cura, limitatamente alle discipline specialistiche per le quali risultino in possesso di comprovata esperienza e titoli abilitanti.</w:t>
      </w:r>
    </w:p>
    <w:p w14:paraId="55C2C735"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 L'attività di cui al comma 1 può essere svolta anche in modalità telematica, ivi comprese le modalità di telemedicina, nel rispetto delle vigenti disposizioni in materia di riservatezza e protezione dei dati personali, nonché delle linee guida nazionali in materia di appropriatezza prescrittiva e continuità assistenziale.</w:t>
      </w:r>
    </w:p>
    <w:p w14:paraId="2C6110D9"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3. L'autorizzazione di cui al comma 1 avviene mediante apposita convenzione o incarico libero-professionale a titolo oneroso o volontario, stipulati secondo le procedure previste dalla normativa vigente, nei limiti delle risorse umane, strumentali e finanziarie disponibili a legislazione vigente e senza nuovi o maggiori oneri per la finanza pubblica.</w:t>
      </w:r>
    </w:p>
    <w:p w14:paraId="22D03172"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lastRenderedPageBreak/>
        <w:t>          4. Con decreto del Ministro della salute, da adottarsi entro sessanta giorni dalla data di entrata in vigore della presente legge, previa intesa in sede di Conferenza permanente per i rapporti tra lo Stato, le Regioni e le Province autonome di Trento e di Bolzano, sono definiti i criteri e le modalità attuative del presente articolo, con particolare riguardo all'accreditamento, all'aggiornamento professionale e alle garanzie di tracciabilità e controllo dei piani terapeutici redatti.»</w:t>
      </w:r>
    </w:p>
    <w:p w14:paraId="2805A95F"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2</w:t>
      </w:r>
    </w:p>
    <w:p w14:paraId="7C3F7BD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2.1</w:t>
      </w:r>
    </w:p>
    <w:p w14:paraId="2A801C7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5"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36"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37"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38"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0FD0BDDA"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«aree mediche»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«incluse le unità operative coinvolte nelle malattie rare».</w:t>
      </w:r>
    </w:p>
    <w:p w14:paraId="561005A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2.2</w:t>
      </w:r>
    </w:p>
    <w:p w14:paraId="3FB586A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9"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31FB63E0"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«scienze umane» </w:t>
      </w:r>
      <w:r w:rsidRPr="00AB653D">
        <w:rPr>
          <w:rFonts w:ascii="Verdana" w:eastAsia="Times New Roman" w:hAnsi="Verdana" w:cs="Times New Roman"/>
          <w:i/>
          <w:iCs/>
          <w:color w:val="0A0A0A"/>
          <w:kern w:val="0"/>
          <w:sz w:val="19"/>
          <w:szCs w:val="19"/>
          <w:lang w:eastAsia="it-IT"/>
          <w14:ligatures w14:val="none"/>
        </w:rPr>
        <w:t>aggiungere le seguenti</w:t>
      </w:r>
      <w:r w:rsidRPr="00AB653D">
        <w:rPr>
          <w:rFonts w:ascii="Verdana" w:eastAsia="Times New Roman" w:hAnsi="Verdana" w:cs="Times New Roman"/>
          <w:color w:val="0A0A0A"/>
          <w:kern w:val="0"/>
          <w:sz w:val="19"/>
          <w:szCs w:val="19"/>
          <w:lang w:eastAsia="it-IT"/>
          <w14:ligatures w14:val="none"/>
        </w:rPr>
        <w:t>: «, le scienze fisiche e ingegneristiche».</w:t>
      </w:r>
    </w:p>
    <w:p w14:paraId="14334C7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2.3</w:t>
      </w:r>
    </w:p>
    <w:p w14:paraId="0F0A0F2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40"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41"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42"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0FF450C5"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apportare le seguenti modificazioni:</w:t>
      </w:r>
    </w:p>
    <w:p w14:paraId="2ACB43E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w:t>
      </w:r>
      <w:r w:rsidRPr="00AB653D">
        <w:rPr>
          <w:rFonts w:ascii="Verdana" w:eastAsia="Times New Roman" w:hAnsi="Verdana" w:cs="Times New Roman"/>
          <w:i/>
          <w:iCs/>
          <w:color w:val="0A0A0A"/>
          <w:kern w:val="0"/>
          <w:sz w:val="19"/>
          <w:szCs w:val="19"/>
          <w:lang w:eastAsia="it-IT"/>
          <w14:ligatures w14:val="none"/>
        </w:rPr>
        <w:t>sostituire le parole:</w:t>
      </w:r>
      <w:r w:rsidRPr="00AB653D">
        <w:rPr>
          <w:rFonts w:ascii="Verdana" w:eastAsia="Times New Roman" w:hAnsi="Verdana" w:cs="Times New Roman"/>
          <w:color w:val="0A0A0A"/>
          <w:kern w:val="0"/>
          <w:sz w:val="19"/>
          <w:szCs w:val="19"/>
          <w:lang w:eastAsia="it-IT"/>
          <w14:ligatures w14:val="none"/>
        </w:rPr>
        <w:t> «derivanti dal genere»,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«derivanti dal sesso e dal genere»;</w:t>
      </w:r>
    </w:p>
    <w:p w14:paraId="52F7A597" w14:textId="77777777" w:rsidR="00A77471" w:rsidRPr="00AB653D" w:rsidRDefault="00A77471" w:rsidP="00A77471">
      <w:pPr>
        <w:shd w:val="clear" w:color="auto" w:fill="FEFEFE"/>
        <w:spacing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b) </w:t>
      </w:r>
      <w:r w:rsidRPr="00AB653D">
        <w:rPr>
          <w:rFonts w:ascii="Verdana" w:eastAsia="Times New Roman" w:hAnsi="Verdana" w:cs="Times New Roman"/>
          <w:i/>
          <w:iCs/>
          <w:color w:val="0A0A0A"/>
          <w:kern w:val="0"/>
          <w:sz w:val="19"/>
          <w:szCs w:val="19"/>
          <w:lang w:eastAsia="it-IT"/>
          <w14:ligatures w14:val="none"/>
        </w:rPr>
        <w:t>dopo le parole</w:t>
      </w:r>
      <w:r w:rsidRPr="00AB653D">
        <w:rPr>
          <w:rFonts w:ascii="Verdana" w:eastAsia="Times New Roman" w:hAnsi="Verdana" w:cs="Times New Roman"/>
          <w:color w:val="0A0A0A"/>
          <w:kern w:val="0"/>
          <w:sz w:val="19"/>
          <w:szCs w:val="19"/>
          <w:lang w:eastAsia="it-IT"/>
          <w14:ligatures w14:val="none"/>
        </w:rPr>
        <w:t>: «scienze umane»,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fisiche e ingegneristiche».</w:t>
      </w:r>
    </w:p>
    <w:p w14:paraId="01987B0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2.4</w:t>
      </w:r>
    </w:p>
    <w:p w14:paraId="51B5A2D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43"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r w:rsidRPr="00AB653D">
        <w:rPr>
          <w:rFonts w:ascii="Verdana" w:eastAsia="Times New Roman" w:hAnsi="Verdana" w:cs="Times New Roman"/>
          <w:color w:val="0A0A0A"/>
          <w:kern w:val="0"/>
          <w:sz w:val="19"/>
          <w:szCs w:val="19"/>
          <w:lang w:eastAsia="it-IT"/>
          <w14:ligatures w14:val="none"/>
        </w:rPr>
        <w:t>, </w:t>
      </w:r>
      <w:hyperlink r:id="rId44"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45"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p>
    <w:p w14:paraId="40345138"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lettera</w:t>
      </w:r>
      <w:r w:rsidRPr="00AB653D">
        <w:rPr>
          <w:rFonts w:ascii="Verdana" w:eastAsia="Times New Roman" w:hAnsi="Verdana" w:cs="Times New Roman"/>
          <w:color w:val="0A0A0A"/>
          <w:kern w:val="0"/>
          <w:sz w:val="19"/>
          <w:szCs w:val="19"/>
          <w:lang w:eastAsia="it-IT"/>
          <w14:ligatures w14:val="none"/>
        </w:rPr>
        <w:t> a)</w:t>
      </w:r>
      <w:r w:rsidRPr="00AB653D">
        <w:rPr>
          <w:rFonts w:ascii="Verdana" w:eastAsia="Times New Roman" w:hAnsi="Verdana" w:cs="Times New Roman"/>
          <w:i/>
          <w:iCs/>
          <w:color w:val="0A0A0A"/>
          <w:kern w:val="0"/>
          <w:sz w:val="19"/>
          <w:szCs w:val="19"/>
          <w:lang w:eastAsia="it-IT"/>
          <w14:ligatures w14:val="none"/>
        </w:rPr>
        <w:t>, dopo le parole:</w:t>
      </w:r>
      <w:r w:rsidRPr="00AB653D">
        <w:rPr>
          <w:rFonts w:ascii="Verdana" w:eastAsia="Times New Roman" w:hAnsi="Verdana" w:cs="Times New Roman"/>
          <w:color w:val="0A0A0A"/>
          <w:kern w:val="0"/>
          <w:sz w:val="19"/>
          <w:szCs w:val="19"/>
          <w:lang w:eastAsia="it-IT"/>
          <w14:ligatures w14:val="none"/>
        </w:rPr>
        <w:t> «della diagnosi, della cura e della riabilitazione,», </w:t>
      </w:r>
      <w:r w:rsidRPr="00AB653D">
        <w:rPr>
          <w:rFonts w:ascii="Verdana" w:eastAsia="Times New Roman" w:hAnsi="Verdana" w:cs="Times New Roman"/>
          <w:i/>
          <w:iCs/>
          <w:color w:val="0A0A0A"/>
          <w:kern w:val="0"/>
          <w:sz w:val="19"/>
          <w:szCs w:val="19"/>
          <w:lang w:eastAsia="it-IT"/>
          <w14:ligatures w14:val="none"/>
        </w:rPr>
        <w:t>aggiungere le seguenti:</w:t>
      </w:r>
      <w:r w:rsidRPr="00AB653D">
        <w:rPr>
          <w:rFonts w:ascii="Verdana" w:eastAsia="Times New Roman" w:hAnsi="Verdana" w:cs="Times New Roman"/>
          <w:color w:val="0A0A0A"/>
          <w:kern w:val="0"/>
          <w:sz w:val="19"/>
          <w:szCs w:val="19"/>
          <w:lang w:eastAsia="it-IT"/>
          <w14:ligatures w14:val="none"/>
        </w:rPr>
        <w:t> «promuovendo il ricorso a tecnologie innovative;»</w:t>
      </w:r>
    </w:p>
    <w:p w14:paraId="321CAB1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2.5</w:t>
      </w:r>
    </w:p>
    <w:p w14:paraId="10DD1BE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46"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47"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r w:rsidRPr="00AB653D">
        <w:rPr>
          <w:rFonts w:ascii="Verdana" w:eastAsia="Times New Roman" w:hAnsi="Verdana" w:cs="Times New Roman"/>
          <w:color w:val="0A0A0A"/>
          <w:kern w:val="0"/>
          <w:sz w:val="19"/>
          <w:szCs w:val="19"/>
          <w:lang w:eastAsia="it-IT"/>
          <w14:ligatures w14:val="none"/>
        </w:rPr>
        <w:t>, </w:t>
      </w:r>
      <w:hyperlink r:id="rId48"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p>
    <w:p w14:paraId="0D833DE4"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dopo la parola:</w:t>
      </w:r>
      <w:r w:rsidRPr="00AB653D">
        <w:rPr>
          <w:rFonts w:ascii="Verdana" w:eastAsia="Times New Roman" w:hAnsi="Verdana" w:cs="Times New Roman"/>
          <w:color w:val="0A0A0A"/>
          <w:kern w:val="0"/>
          <w:sz w:val="19"/>
          <w:szCs w:val="19"/>
          <w:lang w:eastAsia="it-IT"/>
          <w14:ligatures w14:val="none"/>
        </w:rPr>
        <w:t> «definire»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«e aggiornare sulla base delle evidenze scientifiche».</w:t>
      </w:r>
    </w:p>
    <w:p w14:paraId="7EE9FB5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2.6</w:t>
      </w:r>
    </w:p>
    <w:p w14:paraId="715B21B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49" w:tooltip="Il link apre una nuova finestra" w:history="1">
        <w:r w:rsidRPr="00AB653D">
          <w:rPr>
            <w:rFonts w:ascii="Verdana" w:eastAsia="Times New Roman" w:hAnsi="Verdana" w:cs="Times New Roman"/>
            <w:color w:val="0000FF"/>
            <w:kern w:val="0"/>
            <w:sz w:val="19"/>
            <w:szCs w:val="19"/>
            <w:lang w:eastAsia="it-IT"/>
            <w14:ligatures w14:val="none"/>
          </w:rPr>
          <w:t>Sbrollini</w:t>
        </w:r>
      </w:hyperlink>
      <w:r w:rsidRPr="00AB653D">
        <w:rPr>
          <w:rFonts w:ascii="Verdana" w:eastAsia="Times New Roman" w:hAnsi="Verdana" w:cs="Times New Roman"/>
          <w:color w:val="0A0A0A"/>
          <w:kern w:val="0"/>
          <w:sz w:val="19"/>
          <w:szCs w:val="19"/>
          <w:lang w:eastAsia="it-IT"/>
          <w14:ligatures w14:val="none"/>
        </w:rPr>
        <w:t>, </w:t>
      </w:r>
      <w:hyperlink r:id="rId50"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5028B0C2" w14:textId="77777777" w:rsidR="00A77471" w:rsidRPr="00AB653D" w:rsidRDefault="00A77471" w:rsidP="00A77471">
      <w:pPr>
        <w:shd w:val="clear" w:color="auto" w:fill="FEFEFE"/>
        <w:spacing w:before="24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Alla lettera</w:t>
      </w:r>
      <w:r w:rsidRPr="00AB653D">
        <w:rPr>
          <w:rFonts w:ascii="Verdana" w:eastAsia="Times New Roman" w:hAnsi="Verdana" w:cs="Times New Roman"/>
          <w:color w:val="0A0A0A"/>
          <w:kern w:val="0"/>
          <w:sz w:val="19"/>
          <w:szCs w:val="19"/>
          <w:lang w:eastAsia="it-IT"/>
          <w14:ligatures w14:val="none"/>
        </w:rPr>
        <w:t> c), </w:t>
      </w:r>
      <w:r w:rsidRPr="00AB653D">
        <w:rPr>
          <w:rFonts w:ascii="Verdana" w:eastAsia="Times New Roman" w:hAnsi="Verdana" w:cs="Times New Roman"/>
          <w:i/>
          <w:iCs/>
          <w:color w:val="0A0A0A"/>
          <w:kern w:val="0"/>
          <w:sz w:val="19"/>
          <w:szCs w:val="19"/>
          <w:lang w:eastAsia="it-IT"/>
          <w14:ligatures w14:val="none"/>
        </w:rPr>
        <w:t>dopo la parola:</w:t>
      </w:r>
      <w:r w:rsidRPr="00AB653D">
        <w:rPr>
          <w:rFonts w:ascii="Verdana" w:eastAsia="Times New Roman" w:hAnsi="Verdana" w:cs="Times New Roman"/>
          <w:color w:val="0A0A0A"/>
          <w:kern w:val="0"/>
          <w:sz w:val="19"/>
          <w:szCs w:val="19"/>
          <w:lang w:eastAsia="it-IT"/>
          <w14:ligatures w14:val="none"/>
        </w:rPr>
        <w:t> «definire» </w:t>
      </w:r>
      <w:r w:rsidRPr="00AB653D">
        <w:rPr>
          <w:rFonts w:ascii="Verdana" w:eastAsia="Times New Roman" w:hAnsi="Verdana" w:cs="Times New Roman"/>
          <w:i/>
          <w:iCs/>
          <w:color w:val="0A0A0A"/>
          <w:kern w:val="0"/>
          <w:sz w:val="19"/>
          <w:szCs w:val="19"/>
          <w:lang w:eastAsia="it-IT"/>
          <w14:ligatures w14:val="none"/>
        </w:rPr>
        <w:t>aggiungere le seguenti:</w:t>
      </w:r>
      <w:r w:rsidRPr="00AB653D">
        <w:rPr>
          <w:rFonts w:ascii="Verdana" w:eastAsia="Times New Roman" w:hAnsi="Verdana" w:cs="Times New Roman"/>
          <w:color w:val="0A0A0A"/>
          <w:kern w:val="0"/>
          <w:sz w:val="19"/>
          <w:szCs w:val="19"/>
          <w:lang w:eastAsia="it-IT"/>
          <w14:ligatures w14:val="none"/>
        </w:rPr>
        <w:t> «e aggiornare sulla base delle evidenze scientifiche».</w:t>
      </w:r>
    </w:p>
    <w:p w14:paraId="4411EF7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2.7</w:t>
      </w:r>
    </w:p>
    <w:p w14:paraId="7F1DBFF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51"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52"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53"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54"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335B397B" w14:textId="77777777" w:rsidR="00A77471" w:rsidRPr="00AB653D" w:rsidRDefault="00A77471" w:rsidP="00A77471">
      <w:pPr>
        <w:shd w:val="clear" w:color="auto" w:fill="FEFEFE"/>
        <w:spacing w:before="15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aggiungere la seguente</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assicurare, in coerenza con i Livelli Essenziali delle Prestazioni, l'equità di genere e la piena accessibilità per le persone con disabilità in tutti i percorsi sanitari.»</w:t>
      </w:r>
    </w:p>
    <w:p w14:paraId="4DB9052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2.8</w:t>
      </w:r>
    </w:p>
    <w:p w14:paraId="4E08022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55"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56"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57"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2447B9EF"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aggiungere la seguente:</w:t>
      </w:r>
    </w:p>
    <w:p w14:paraId="6EB4D3E6"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assicurare, in coerenza con i Livelli Essenziali delle Prestazioni, l'equità di genere e la piena accessibilità per le persone con disabilità in tutti i percorsi sanitari.». </w:t>
      </w:r>
    </w:p>
    <w:p w14:paraId="2A3202B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2.9</w:t>
      </w:r>
    </w:p>
    <w:p w14:paraId="5B9FBA9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58"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19C619F6"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aggiungere la seguent</w:t>
      </w:r>
      <w:r w:rsidRPr="00AB653D">
        <w:rPr>
          <w:rFonts w:ascii="Verdana" w:eastAsia="Times New Roman" w:hAnsi="Verdana" w:cs="Times New Roman"/>
          <w:color w:val="0A0A0A"/>
          <w:kern w:val="0"/>
          <w:sz w:val="19"/>
          <w:szCs w:val="19"/>
          <w:lang w:eastAsia="it-IT"/>
          <w14:ligatures w14:val="none"/>
        </w:rPr>
        <w:t>e:</w:t>
      </w:r>
    </w:p>
    <w:p w14:paraId="5FDEA372"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assicurare, in coerenza con i Livelli Essenziali delle Prestazioni, l'equità di genere e la piena accessibilità per le persone con disabilità in tutti i percorsi sanitari».</w:t>
      </w:r>
    </w:p>
    <w:p w14:paraId="7B31254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lastRenderedPageBreak/>
        <w:t>2.10</w:t>
      </w:r>
    </w:p>
    <w:p w14:paraId="276FFEF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59"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60"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61"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0E953269"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inserire la seguente:</w:t>
      </w:r>
    </w:p>
    <w:p w14:paraId="0CBB901C"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assicurare, in coerenza con i Livelli Essenziali delle Prestazioni, l'equità di genere e la piena accessibilità per le persone con disabilità in tutti i percorsi sanitari.».</w:t>
      </w:r>
    </w:p>
    <w:p w14:paraId="12942AD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2.11</w:t>
      </w:r>
    </w:p>
    <w:p w14:paraId="593D059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62"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63"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150CA9F5"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1, dopo la lettera</w:t>
      </w:r>
      <w:r w:rsidRPr="00AB653D">
        <w:rPr>
          <w:rFonts w:ascii="Verdana" w:eastAsia="Times New Roman" w:hAnsi="Verdana" w:cs="Times New Roman"/>
          <w:color w:val="0A0A0A"/>
          <w:kern w:val="0"/>
          <w:sz w:val="19"/>
          <w:szCs w:val="19"/>
          <w:lang w:eastAsia="it-IT"/>
          <w14:ligatures w14:val="none"/>
        </w:rPr>
        <w:t> c) </w:t>
      </w:r>
      <w:r w:rsidRPr="00AB653D">
        <w:rPr>
          <w:rFonts w:ascii="Verdana" w:eastAsia="Times New Roman" w:hAnsi="Verdana" w:cs="Times New Roman"/>
          <w:i/>
          <w:iCs/>
          <w:color w:val="0A0A0A"/>
          <w:kern w:val="0"/>
          <w:sz w:val="19"/>
          <w:szCs w:val="19"/>
          <w:lang w:eastAsia="it-IT"/>
          <w14:ligatures w14:val="none"/>
        </w:rPr>
        <w:t>inserire la seguente:</w:t>
      </w:r>
    </w:p>
    <w:p w14:paraId="21E0DAA5"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assicurare, in coerenza con i Livelli Essenziali delle Prestazioni, l'equità di genere e la piena accessibilità per le persone con disabilità in tutti i percorsi sanitari».</w:t>
      </w:r>
    </w:p>
    <w:p w14:paraId="4A30C01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2.12</w:t>
      </w:r>
    </w:p>
    <w:p w14:paraId="4B45E52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64"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65"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53750F37"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inserire il seguente:</w:t>
      </w:r>
    </w:p>
    <w:p w14:paraId="4CD58918"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Nell'ambito delle strutture territoriali del Servizio sanitario nazionale, i consultori familiari, pubblici e accreditati, di cui alla legge 29 luglio 1975, n. 405, sono riconosciuti quali presidi sociosanitari fondamentali per l'attuazione della medicina di genere. Le Regioni e le Province autonome, nei propri atti di programmazione, ne promuovono il coinvolgimento attivo nelle attività di prevenzione, informazione, presa in carico integrata e raccolta dati disaggregati per sesso e disabilità».</w:t>
      </w:r>
    </w:p>
    <w:p w14:paraId="36F94EF0"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3</w:t>
      </w:r>
    </w:p>
    <w:p w14:paraId="1556124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3.1</w:t>
      </w:r>
    </w:p>
    <w:p w14:paraId="2207CD0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66"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r w:rsidRPr="00AB653D">
        <w:rPr>
          <w:rFonts w:ascii="Verdana" w:eastAsia="Times New Roman" w:hAnsi="Verdana" w:cs="Times New Roman"/>
          <w:color w:val="0A0A0A"/>
          <w:kern w:val="0"/>
          <w:sz w:val="19"/>
          <w:szCs w:val="19"/>
          <w:lang w:eastAsia="it-IT"/>
          <w14:ligatures w14:val="none"/>
        </w:rPr>
        <w:t>, </w:t>
      </w:r>
      <w:hyperlink r:id="rId67"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68"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p>
    <w:p w14:paraId="2051C8A9"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inserire il seguente:</w:t>
      </w:r>
    </w:p>
    <w:p w14:paraId="7C8BAE91"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Regioni e le province autonome di Trento e di Bolzano, nell'ambito della rete sanitaria territoriale, promuovono l'istituzione di Dipartimenti dedicati alla salute della donna e alla salute dell'uomo, con funzioni di coordinamento, prevenzione, diagnosi e trattamento delle patologie specifiche di genere, garantendo percorsi assistenziali personalizzati.»</w:t>
      </w:r>
    </w:p>
    <w:p w14:paraId="15B4F33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3.2</w:t>
      </w:r>
    </w:p>
    <w:p w14:paraId="59E2D58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69"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70"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71"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6E275CE2"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2, con il seguente:</w:t>
      </w:r>
    </w:p>
    <w:p w14:paraId="7723420F" w14:textId="77777777" w:rsidR="00A77471" w:rsidRPr="00AB653D" w:rsidRDefault="00A77471" w:rsidP="00A77471">
      <w:pPr>
        <w:shd w:val="clear" w:color="auto" w:fill="FEFEFE"/>
        <w:spacing w:before="15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 Fermi restando tutti i compiti attribuiti all'Osservatorio dedicato alla medicina di genere dall'articolo 3 del decreto istitutivo del 22 settembre 2020, l'Osservatorio, supportato dalla Rete italiana della medicina di genere, di cui all' articolo 4 della presente legge, si può avvalere dell'apporto tecnico-scientifico di un tavolo costituito da esperti regionali e dai referenti per la medicina di genere della rete degli Istituti di ricovero e cura a carattere scientifico (IRCCS), dell'Agenzia italiana del farmaco (AIFA), dell'Agenzia nazionale per i servizi sanitari regionali (AGENAS), dell'Agenzia nazionale di valutazione del sistema universitario e della ricerca (ANVUR).»</w:t>
      </w:r>
    </w:p>
    <w:p w14:paraId="1EAA325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3.3</w:t>
      </w:r>
    </w:p>
    <w:p w14:paraId="0258DA1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72"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25B37295"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2 con il seguente</w:t>
      </w:r>
      <w:r w:rsidRPr="00AB653D">
        <w:rPr>
          <w:rFonts w:ascii="Verdana" w:eastAsia="Times New Roman" w:hAnsi="Verdana" w:cs="Times New Roman"/>
          <w:color w:val="0A0A0A"/>
          <w:kern w:val="0"/>
          <w:sz w:val="19"/>
          <w:szCs w:val="19"/>
          <w:lang w:eastAsia="it-IT"/>
          <w14:ligatures w14:val="none"/>
        </w:rPr>
        <w:t>:</w:t>
      </w:r>
    </w:p>
    <w:p w14:paraId="703F89E2"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 Fermi restando tutti i compiti attribuiti all'Osservatorio dedicato alla medicina di genere dall'articolo 3 del decreto istitutivo del 22 settembre 2020, l'Osservatorio, supportato dalla Rete italiana della medicina di genere di cui al successivo articolo 4, si può avvalere dell'apporto tecnico-scientifico di un tavolo costituito da esperti regionali e dai referenti per la medicina di genere della rete degli Istituti di ricovero e cura a carattere scientifico (IRCCS), dell'Agenzia italiana del farmaco (AIFA), dell'Agenzia nazionale per i servizi sanitari regionali (AGENAS), dell'Agenzia nazionale di valutazione del sistema universitario e della ricerca (ANVUR).»</w:t>
      </w:r>
    </w:p>
    <w:p w14:paraId="5099861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lastRenderedPageBreak/>
        <w:t>3.4</w:t>
      </w:r>
    </w:p>
    <w:p w14:paraId="2CB9AB8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73"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74"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75"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76"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69F5E9A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2 con il seguente:</w:t>
      </w:r>
    </w:p>
    <w:p w14:paraId="1A1096F0"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  Fermi restando tutti i compiti attribuiti all'Osservatorio dedicato alla medicina di genere dall'articolo 3 del decreto del Ministro della salute del 22 settembre 2020, l'Osservatorio, supportato dalla Rete italiana della medicina di genere di cui al successivo articolo 4, si può avvalere dell'apporto tecnico-scientifico di un tavolo costituito da esperti regionali e dai referenti per la medicina di genere della rete degli Istituti di ricovero e cura a carattere scientifico (IRCCS), dell'Agenzia italiana del farmaco (AIFA), dell'Agenzia nazionale per i servizi sanitari regionali (AGENAS), dell'Agenzia nazionale di valutazione del sistema universitario e della ricerca (ANVUR).».</w:t>
      </w:r>
    </w:p>
    <w:p w14:paraId="097B39A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3.5</w:t>
      </w:r>
    </w:p>
    <w:p w14:paraId="5760561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77" w:tooltip="Il link apre una nuova finestra" w:history="1">
        <w:r w:rsidRPr="00AB653D">
          <w:rPr>
            <w:rFonts w:ascii="Verdana" w:eastAsia="Times New Roman" w:hAnsi="Verdana" w:cs="Times New Roman"/>
            <w:color w:val="0000FF"/>
            <w:kern w:val="0"/>
            <w:sz w:val="19"/>
            <w:szCs w:val="19"/>
            <w:lang w:eastAsia="it-IT"/>
            <w14:ligatures w14:val="none"/>
          </w:rPr>
          <w:t>Scurria</w:t>
        </w:r>
      </w:hyperlink>
      <w:r w:rsidRPr="00AB653D">
        <w:rPr>
          <w:rFonts w:ascii="Verdana" w:eastAsia="Times New Roman" w:hAnsi="Verdana" w:cs="Times New Roman"/>
          <w:color w:val="0A0A0A"/>
          <w:kern w:val="0"/>
          <w:sz w:val="19"/>
          <w:szCs w:val="19"/>
          <w:lang w:eastAsia="it-IT"/>
          <w14:ligatures w14:val="none"/>
        </w:rPr>
        <w:t>, </w:t>
      </w:r>
      <w:hyperlink r:id="rId78"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25D2E188" w14:textId="77777777" w:rsidR="00A77471" w:rsidRPr="00AB653D" w:rsidRDefault="00A77471" w:rsidP="00A77471">
      <w:pPr>
        <w:shd w:val="clear" w:color="auto" w:fill="FEFEFE"/>
        <w:spacing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comma 2, sostituire il secondo periodo con il seguente:</w:t>
      </w:r>
      <w:r w:rsidRPr="00AB653D">
        <w:rPr>
          <w:rFonts w:ascii="Verdana" w:eastAsia="Times New Roman" w:hAnsi="Verdana" w:cs="Times New Roman"/>
          <w:color w:val="0A0A0A"/>
          <w:kern w:val="0"/>
          <w:sz w:val="19"/>
          <w:szCs w:val="19"/>
          <w:lang w:eastAsia="it-IT"/>
          <w14:ligatures w14:val="none"/>
        </w:rPr>
        <w:t> «L'Osservatorio prevede la presenza dei Referenti IRCCS per la medicina di genere della rete degli Istituti di ricovero e cura a carattere scientifico (IRCCS) e si avvale dell'apporto tecnico-scientifico di un tavolo costituito da esperti regionali e dai referenti per la medicina di genere dell'Agenzia italiana del farmaco (AIFA), dell'Agenzia nazionale per i servizi sanitari regionali (AGENAS), dell'Agenzia nazionale di valutazione del sistema universitario e della ricerca (ANVUR) e della Rete italiana della medicina di genere, di cui all'articolo 4.»</w:t>
      </w:r>
    </w:p>
    <w:p w14:paraId="2622F4F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3.6</w:t>
      </w:r>
    </w:p>
    <w:p w14:paraId="261BE04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79"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1676C627"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sostituire le parole</w:t>
      </w:r>
      <w:r w:rsidRPr="00AB653D">
        <w:rPr>
          <w:rFonts w:ascii="Verdana" w:eastAsia="Times New Roman" w:hAnsi="Verdana" w:cs="Times New Roman"/>
          <w:color w:val="0A0A0A"/>
          <w:kern w:val="0"/>
          <w:sz w:val="19"/>
          <w:szCs w:val="19"/>
          <w:lang w:eastAsia="it-IT"/>
          <w14:ligatures w14:val="none"/>
        </w:rPr>
        <w:t>: «L'Osservatorio si avvale dell'apporto tecnico-scientifico di un tavolo costituito da esperti regionali e dai referenti per la medicina di genere della rete degli Istituti di ricovero e cura a carattere scientifico (IRCCS), dell'Agenzia italiana del farmaco (AIFA), dell'Agenzia nazionale per i servizi sanitari regionali (AGENAS)»,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«L'Osservatorio prevede la presenza dei rappresentanti dei Referenti IRCCS per la medicina di genere, delle Università, dei Consorzi interuniversitari con competenze specifiche nel campo della medicina di genere e si avvale dell'apporto tecnico-scientifico di un tavolo costituito da esperti regionali e dai referenti per la medicina di genere dell'Agenzia Italiana del Farmaco (AIFA) e dell'Agenzia Nazionale per i Servizi Sanitari Regionali (AGENAS).»</w:t>
      </w:r>
    </w:p>
    <w:p w14:paraId="659C83E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3.7</w:t>
      </w:r>
    </w:p>
    <w:p w14:paraId="407D4EE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80"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81"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82"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22488B73" w14:textId="77777777" w:rsidR="00A77471" w:rsidRPr="00AB653D" w:rsidRDefault="00A77471" w:rsidP="00A77471">
      <w:pPr>
        <w:shd w:val="clear" w:color="auto" w:fill="FEFEFE"/>
        <w:spacing w:before="15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secondo periodo, sostituire le parole da:</w:t>
      </w:r>
      <w:r w:rsidRPr="00AB653D">
        <w:rPr>
          <w:rFonts w:ascii="Verdana" w:eastAsia="Times New Roman" w:hAnsi="Verdana" w:cs="Times New Roman"/>
          <w:color w:val="0A0A0A"/>
          <w:kern w:val="0"/>
          <w:sz w:val="19"/>
          <w:szCs w:val="19"/>
          <w:lang w:eastAsia="it-IT"/>
          <w14:ligatures w14:val="none"/>
        </w:rPr>
        <w:t> «L'Osservatorio si avvale», </w:t>
      </w:r>
      <w:r w:rsidRPr="00AB653D">
        <w:rPr>
          <w:rFonts w:ascii="Verdana" w:eastAsia="Times New Roman" w:hAnsi="Verdana" w:cs="Times New Roman"/>
          <w:i/>
          <w:iCs/>
          <w:color w:val="0A0A0A"/>
          <w:kern w:val="0"/>
          <w:sz w:val="19"/>
          <w:szCs w:val="19"/>
          <w:lang w:eastAsia="it-IT"/>
          <w14:ligatures w14:val="none"/>
        </w:rPr>
        <w:t>fino alla parola</w:t>
      </w:r>
      <w:r w:rsidRPr="00AB653D">
        <w:rPr>
          <w:rFonts w:ascii="Verdana" w:eastAsia="Times New Roman" w:hAnsi="Verdana" w:cs="Times New Roman"/>
          <w:color w:val="0A0A0A"/>
          <w:kern w:val="0"/>
          <w:sz w:val="19"/>
          <w:szCs w:val="19"/>
          <w:lang w:eastAsia="it-IT"/>
          <w14:ligatures w14:val="none"/>
        </w:rPr>
        <w:t>: «(AGENAS)»,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«L'Osservatorio prevede la presenza dei Referenti IRCCS per la medicina di genere della rete degli Istituti di ricovero e cura a carattere scientifico (IRCCS) e si avvale dell'apporto tecnico-scientifico di un tavolo costituito da esperti regionali e dai referenti per la medicina di genere dell'Agenzia italiana del farmaco (AIFA), dell'Agenzia nazionale per i servizi sanitari regionali (AGENAS)».</w:t>
      </w:r>
    </w:p>
    <w:p w14:paraId="541A6F9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3.8</w:t>
      </w:r>
    </w:p>
    <w:p w14:paraId="153842F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83"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84"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85"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2A6D8CF1"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secondo periodo, dopo le parole:</w:t>
      </w:r>
      <w:r w:rsidRPr="00AB653D">
        <w:rPr>
          <w:rFonts w:ascii="Verdana" w:eastAsia="Times New Roman" w:hAnsi="Verdana" w:cs="Times New Roman"/>
          <w:color w:val="0A0A0A"/>
          <w:kern w:val="0"/>
          <w:sz w:val="19"/>
          <w:szCs w:val="19"/>
          <w:lang w:eastAsia="it-IT"/>
          <w14:ligatures w14:val="none"/>
        </w:rPr>
        <w:t> «di un tavolo costituito»,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«da un rappresentante dell'Autorità Garante nazionale dei diritti delle persone con disabilità di cui al decreto legislativo 5 febbraio 2024, n. 20, e». </w:t>
      </w:r>
    </w:p>
    <w:p w14:paraId="47C4CE8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3.9</w:t>
      </w:r>
    </w:p>
    <w:p w14:paraId="64339D6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86"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87"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88"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2B2A777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secondo periodo, dopo le parole:</w:t>
      </w:r>
      <w:r w:rsidRPr="00AB653D">
        <w:rPr>
          <w:rFonts w:ascii="Verdana" w:eastAsia="Times New Roman" w:hAnsi="Verdana" w:cs="Times New Roman"/>
          <w:color w:val="0A0A0A"/>
          <w:kern w:val="0"/>
          <w:sz w:val="19"/>
          <w:szCs w:val="19"/>
          <w:lang w:eastAsia="it-IT"/>
          <w14:ligatures w14:val="none"/>
        </w:rPr>
        <w:t> «di un tavolo costituito»,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«da un rappresentante Garante nazionale dei diritti delle persone con disabilità, di cui al decreto legislativo 5 febbraio 2024, n. 20, e».</w:t>
      </w:r>
    </w:p>
    <w:p w14:paraId="17371F6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3.10</w:t>
      </w:r>
    </w:p>
    <w:p w14:paraId="38BB705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89"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09D21BAB"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lastRenderedPageBreak/>
        <w:t>Al comma 2, al secondo periodo, dopo le parole:</w:t>
      </w:r>
      <w:r w:rsidRPr="00AB653D">
        <w:rPr>
          <w:rFonts w:ascii="Verdana" w:eastAsia="Times New Roman" w:hAnsi="Verdana" w:cs="Times New Roman"/>
          <w:color w:val="0A0A0A"/>
          <w:kern w:val="0"/>
          <w:sz w:val="19"/>
          <w:szCs w:val="19"/>
          <w:lang w:eastAsia="it-IT"/>
          <w14:ligatures w14:val="none"/>
        </w:rPr>
        <w:t> «di un tavolo costituito»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«da un rappresentante Garante nazionale dei diritti delle persone con disabilità di cui al decreto legislativo 5 febbraio 2024, n. 20 e »</w:t>
      </w:r>
    </w:p>
    <w:p w14:paraId="5C7C22F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3.11</w:t>
      </w:r>
    </w:p>
    <w:p w14:paraId="2156789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90"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91"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92"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93"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0D5DBD76" w14:textId="77777777" w:rsidR="00A77471" w:rsidRPr="00AB653D" w:rsidRDefault="00A77471" w:rsidP="00A77471">
      <w:pPr>
        <w:shd w:val="clear" w:color="auto" w:fill="FEFEFE"/>
        <w:spacing w:before="15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secondo periodo, dopo le parole</w:t>
      </w:r>
      <w:r w:rsidRPr="00AB653D">
        <w:rPr>
          <w:rFonts w:ascii="Verdana" w:eastAsia="Times New Roman" w:hAnsi="Verdana" w:cs="Times New Roman"/>
          <w:color w:val="0A0A0A"/>
          <w:kern w:val="0"/>
          <w:sz w:val="19"/>
          <w:szCs w:val="19"/>
          <w:lang w:eastAsia="it-IT"/>
          <w14:ligatures w14:val="none"/>
        </w:rPr>
        <w:t>: «di un tavolo costituito</w:t>
      </w:r>
      <w:r w:rsidRPr="00AB653D">
        <w:rPr>
          <w:rFonts w:ascii="Verdana" w:eastAsia="Times New Roman" w:hAnsi="Verdana" w:cs="Times New Roman"/>
          <w:i/>
          <w:iCs/>
          <w:color w:val="0A0A0A"/>
          <w:kern w:val="0"/>
          <w:sz w:val="19"/>
          <w:szCs w:val="19"/>
          <w:lang w:eastAsia="it-IT"/>
          <w14:ligatures w14:val="none"/>
        </w:rPr>
        <w:t>» inserire le seguenti:</w:t>
      </w:r>
      <w:r w:rsidRPr="00AB653D">
        <w:rPr>
          <w:rFonts w:ascii="Verdana" w:eastAsia="Times New Roman" w:hAnsi="Verdana" w:cs="Times New Roman"/>
          <w:color w:val="0A0A0A"/>
          <w:kern w:val="0"/>
          <w:sz w:val="19"/>
          <w:szCs w:val="19"/>
          <w:lang w:eastAsia="it-IT"/>
          <w14:ligatures w14:val="none"/>
        </w:rPr>
        <w:t> «da un rappresentante Garante nazionale dei diritti delle persone con disabilità di cui al decreto legislativo 5 febbraio 2024, n. 20 e».</w:t>
      </w:r>
    </w:p>
    <w:p w14:paraId="603A019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3.12</w:t>
      </w:r>
    </w:p>
    <w:p w14:paraId="2C5C517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94"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95"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6CADA72E"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2, secondo periodo, dopo le parole:</w:t>
      </w:r>
      <w:r w:rsidRPr="00AB653D">
        <w:rPr>
          <w:rFonts w:ascii="Verdana" w:eastAsia="Times New Roman" w:hAnsi="Verdana" w:cs="Times New Roman"/>
          <w:color w:val="0A0A0A"/>
          <w:kern w:val="0"/>
          <w:sz w:val="19"/>
          <w:szCs w:val="19"/>
          <w:lang w:eastAsia="it-IT"/>
          <w14:ligatures w14:val="none"/>
        </w:rPr>
        <w:t> «e della ricerca (ANVUR)»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«da un rappresentante Garante nazionale dei diritti delle persone con disabilità di cui al decreto legislativo n. 20 del 2024 e».</w:t>
      </w:r>
    </w:p>
    <w:p w14:paraId="5CF379F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3.13</w:t>
      </w:r>
    </w:p>
    <w:p w14:paraId="039A9BB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96" w:tooltip="Il link apre una nuova finestra" w:history="1">
        <w:r w:rsidRPr="00AB653D">
          <w:rPr>
            <w:rFonts w:ascii="Verdana" w:eastAsia="Times New Roman" w:hAnsi="Verdana" w:cs="Times New Roman"/>
            <w:color w:val="0000FF"/>
            <w:kern w:val="0"/>
            <w:sz w:val="19"/>
            <w:szCs w:val="19"/>
            <w:lang w:eastAsia="it-IT"/>
            <w14:ligatures w14:val="none"/>
          </w:rPr>
          <w:t>Russo</w:t>
        </w:r>
      </w:hyperlink>
      <w:r w:rsidRPr="00AB653D">
        <w:rPr>
          <w:rFonts w:ascii="Verdana" w:eastAsia="Times New Roman" w:hAnsi="Verdana" w:cs="Times New Roman"/>
          <w:color w:val="0A0A0A"/>
          <w:kern w:val="0"/>
          <w:sz w:val="19"/>
          <w:szCs w:val="19"/>
          <w:lang w:eastAsia="it-IT"/>
          <w14:ligatures w14:val="none"/>
        </w:rPr>
        <w:t>, </w:t>
      </w:r>
      <w:hyperlink r:id="rId97"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5D54DB6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2, aggiungere il seguente:</w:t>
      </w:r>
    </w:p>
    <w:p w14:paraId="1B70E38B"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Nelle more del processo di integrazione di cui al comma 1 del presente articolo, le regioni e le province autonome di Trento e di Bolzano, nell'ambito delle proprie competenze e in coerenza con i principi della medicina di genere, di cui all'articolo 2, comma 1 della presente legge, avviano le azioni necessarie al fine di garantire e assicurare l'applicazione di modelli di presa in carico della cronicità e l'accesso ai trattamenti farmacologici, con particolare riferimento alle fasi caratteristiche del ciclo di vita femminile quali pubertà, età fertile, gravidanza e menopausa.».</w:t>
      </w:r>
    </w:p>
    <w:p w14:paraId="54D6140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3.0.1</w:t>
      </w:r>
    </w:p>
    <w:p w14:paraId="33CB23C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98"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r w:rsidRPr="00AB653D">
        <w:rPr>
          <w:rFonts w:ascii="Verdana" w:eastAsia="Times New Roman" w:hAnsi="Verdana" w:cs="Times New Roman"/>
          <w:color w:val="0A0A0A"/>
          <w:kern w:val="0"/>
          <w:sz w:val="19"/>
          <w:szCs w:val="19"/>
          <w:lang w:eastAsia="it-IT"/>
          <w14:ligatures w14:val="none"/>
        </w:rPr>
        <w:t>, </w:t>
      </w:r>
      <w:hyperlink r:id="rId99" w:tooltip="Il link apre una nuova finestra" w:history="1">
        <w:r w:rsidRPr="00AB653D">
          <w:rPr>
            <w:rFonts w:ascii="Verdana" w:eastAsia="Times New Roman" w:hAnsi="Verdana" w:cs="Times New Roman"/>
            <w:color w:val="0000FF"/>
            <w:kern w:val="0"/>
            <w:sz w:val="19"/>
            <w:szCs w:val="19"/>
            <w:lang w:eastAsia="it-IT"/>
            <w14:ligatures w14:val="none"/>
          </w:rPr>
          <w:t>Russo</w:t>
        </w:r>
      </w:hyperlink>
    </w:p>
    <w:p w14:paraId="1328CEA8"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w:t>
      </w:r>
      <w:r w:rsidRPr="00AB653D">
        <w:rPr>
          <w:rFonts w:ascii="Verdana" w:eastAsia="Times New Roman" w:hAnsi="Verdana" w:cs="Times New Roman"/>
          <w:color w:val="0A0A0A"/>
          <w:kern w:val="0"/>
          <w:sz w:val="19"/>
          <w:szCs w:val="19"/>
          <w:lang w:eastAsia="it-IT"/>
          <w14:ligatures w14:val="none"/>
        </w:rPr>
        <w:t>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aggiungere il seguente:</w:t>
      </w:r>
    </w:p>
    <w:p w14:paraId="1F8CC771"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3-</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76CC0DAB" w14:textId="77777777" w:rsidR="00A77471" w:rsidRPr="00AB653D" w:rsidRDefault="00A77471" w:rsidP="00A77471">
      <w:pPr>
        <w:shd w:val="clear" w:color="auto" w:fill="FEFEFE"/>
        <w:spacing w:after="0" w:line="240" w:lineRule="auto"/>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(Accesso tempestivo e appropriato a trattamenti farmacologici per le donne in età fertile)</w:t>
      </w:r>
    </w:p>
    <w:p w14:paraId="0D354E3D"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Nelle more del processo di integrazione di cui all'articolo 3, comma 1, le regioni e le province autonome di Trento e di Bolzano, nell'ambito delle proprie competenze e in coerenza con i principi della medicina di genere, di cui all'articolo 2, comma 1 della presente legge, e al fine di consentire una adeguata pianificazione familiare e contrastare il fenomeno della denatalità, avviano le azioni necessarie per garantire alle donne in età fertile l'accesso tempestivo e appropriato a trattamenti farmacologici che, per le loro caratteristiche molecolari, presentano un profilo di sicurezza compatibile con la gravidanza, con particolare riferimento all'assenza di trasmissione transplacentare.».</w:t>
      </w:r>
    </w:p>
    <w:p w14:paraId="51072A0A"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4</w:t>
      </w:r>
    </w:p>
    <w:p w14:paraId="1AE49E1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w:t>
      </w:r>
    </w:p>
    <w:p w14:paraId="4F91DE1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00"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2A026E0D"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a)</w:t>
      </w:r>
      <w:r w:rsidRPr="00AB653D">
        <w:rPr>
          <w:rFonts w:ascii="Verdana" w:eastAsia="Times New Roman" w:hAnsi="Verdana" w:cs="Times New Roman"/>
          <w:i/>
          <w:iCs/>
          <w:color w:val="0A0A0A"/>
          <w:kern w:val="0"/>
          <w:sz w:val="19"/>
          <w:szCs w:val="19"/>
          <w:lang w:eastAsia="it-IT"/>
          <w14:ligatures w14:val="none"/>
        </w:rPr>
        <w:t>, aggiungere la seguente:</w:t>
      </w:r>
    </w:p>
    <w:p w14:paraId="3A44C410"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Associazioni di tutela delle persone con disabilità e dei caregiver familiari comparativamente più rappresentative e iscritte al Registro unico nazionale del Terzo settore di cui all'articolo 45 del decreto legislativo 3 luglio 2017, n. 117».</w:t>
      </w:r>
    </w:p>
    <w:p w14:paraId="7B225D6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w:t>
      </w:r>
    </w:p>
    <w:p w14:paraId="7065E5B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01"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102"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103"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102BCC8C"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dopo la parola:</w:t>
      </w:r>
      <w:r w:rsidRPr="00AB653D">
        <w:rPr>
          <w:rFonts w:ascii="Verdana" w:eastAsia="Times New Roman" w:hAnsi="Verdana" w:cs="Times New Roman"/>
          <w:color w:val="0A0A0A"/>
          <w:kern w:val="0"/>
          <w:sz w:val="19"/>
          <w:szCs w:val="19"/>
          <w:lang w:eastAsia="it-IT"/>
          <w14:ligatures w14:val="none"/>
        </w:rPr>
        <w:t> «FISM»,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nonché i rappresentanti delle Società Scientifiche che da oltre dieci anni hanno costituito gruppi di lavoro sul genere, con attività certificata da pubblicazioni scientifiche internazionali».</w:t>
      </w:r>
    </w:p>
    <w:p w14:paraId="7B52C99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4.3</w:t>
      </w:r>
    </w:p>
    <w:p w14:paraId="320C583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04"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05"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06"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07"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1EA0C57E"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lastRenderedPageBreak/>
        <w:t>Al comma 1,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aggiungere, in fine, le seguenti parole</w:t>
      </w:r>
      <w:r w:rsidRPr="00AB653D">
        <w:rPr>
          <w:rFonts w:ascii="Verdana" w:eastAsia="Times New Roman" w:hAnsi="Verdana" w:cs="Times New Roman"/>
          <w:color w:val="0A0A0A"/>
          <w:kern w:val="0"/>
          <w:sz w:val="19"/>
          <w:szCs w:val="19"/>
          <w:lang w:eastAsia="it-IT"/>
          <w14:ligatures w14:val="none"/>
        </w:rPr>
        <w:t>: «, le Federazioni e Consigli nazionali delle professioni sanitarie nonché le associazioni maggiormente rappresentative della medicina di genere».</w:t>
      </w:r>
    </w:p>
    <w:p w14:paraId="18C53D4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4.4</w:t>
      </w:r>
    </w:p>
    <w:p w14:paraId="61CBAF3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08"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109"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110"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5E0DD18E"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inserire la seguente:</w:t>
      </w:r>
    </w:p>
    <w:p w14:paraId="532D2919"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il Centro strategico universitario di studi sulla medicina di genere, al fine di per ottemperare alle indicazioni previste dal decreto interministeriale istitutivo del Piano formativo nazionale per la medicina di genere, di cui all'articolo 3, comma 4, della legge 11 gennaio 2028, n. 3,»</w:t>
      </w:r>
    </w:p>
    <w:p w14:paraId="068E8F3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4.5</w:t>
      </w:r>
    </w:p>
    <w:p w14:paraId="26199A8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11"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3F4A33EA"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sostituire la lettera</w:t>
      </w:r>
      <w:r w:rsidRPr="00AB653D">
        <w:rPr>
          <w:rFonts w:ascii="Verdana" w:eastAsia="Times New Roman" w:hAnsi="Verdana" w:cs="Times New Roman"/>
          <w:color w:val="0A0A0A"/>
          <w:kern w:val="0"/>
          <w:sz w:val="19"/>
          <w:szCs w:val="19"/>
          <w:lang w:eastAsia="it-IT"/>
          <w14:ligatures w14:val="none"/>
        </w:rPr>
        <w:t> d) </w:t>
      </w:r>
      <w:r w:rsidRPr="00AB653D">
        <w:rPr>
          <w:rFonts w:ascii="Verdana" w:eastAsia="Times New Roman" w:hAnsi="Verdana" w:cs="Times New Roman"/>
          <w:i/>
          <w:iCs/>
          <w:color w:val="0A0A0A"/>
          <w:kern w:val="0"/>
          <w:sz w:val="19"/>
          <w:szCs w:val="19"/>
          <w:lang w:eastAsia="it-IT"/>
          <w14:ligatures w14:val="none"/>
        </w:rPr>
        <w:t>con la seguente</w:t>
      </w:r>
      <w:r w:rsidRPr="00AB653D">
        <w:rPr>
          <w:rFonts w:ascii="Verdana" w:eastAsia="Times New Roman" w:hAnsi="Verdana" w:cs="Times New Roman"/>
          <w:color w:val="0A0A0A"/>
          <w:kern w:val="0"/>
          <w:sz w:val="19"/>
          <w:szCs w:val="19"/>
          <w:lang w:eastAsia="it-IT"/>
          <w14:ligatures w14:val="none"/>
        </w:rPr>
        <w:t>:</w:t>
      </w:r>
    </w:p>
    <w:p w14:paraId="1CB6700D"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 xml:space="preserve"> il Gruppo tecnico dei responsabili regionali per la programmazione e l'attuazione delle attività di diffusione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w:t>
      </w:r>
      <w:proofErr w:type="spellStart"/>
      <w:r w:rsidRPr="00AB653D">
        <w:rPr>
          <w:rFonts w:ascii="Verdana" w:eastAsia="Times New Roman" w:hAnsi="Verdana" w:cs="Times New Roman"/>
          <w:color w:val="0A0A0A"/>
          <w:kern w:val="0"/>
          <w:sz w:val="19"/>
          <w:szCs w:val="19"/>
          <w:lang w:eastAsia="it-IT"/>
          <w14:ligatures w14:val="none"/>
        </w:rPr>
        <w:t>GTRMdG</w:t>
      </w:r>
      <w:proofErr w:type="spellEnd"/>
      <w:r w:rsidRPr="00AB653D">
        <w:rPr>
          <w:rFonts w:ascii="Verdana" w:eastAsia="Times New Roman" w:hAnsi="Verdana" w:cs="Times New Roman"/>
          <w:color w:val="0A0A0A"/>
          <w:kern w:val="0"/>
          <w:sz w:val="19"/>
          <w:szCs w:val="19"/>
          <w:lang w:eastAsia="it-IT"/>
          <w14:ligatures w14:val="none"/>
        </w:rPr>
        <w:t>), di cui all'articolo 5, comma 2.».</w:t>
      </w:r>
    </w:p>
    <w:p w14:paraId="1DF5669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4.6</w:t>
      </w:r>
    </w:p>
    <w:p w14:paraId="6A6E37E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12"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13"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14"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15"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216277F9"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sostituire la lettera</w:t>
      </w:r>
      <w:r w:rsidRPr="00AB653D">
        <w:rPr>
          <w:rFonts w:ascii="Verdana" w:eastAsia="Times New Roman" w:hAnsi="Verdana" w:cs="Times New Roman"/>
          <w:color w:val="0A0A0A"/>
          <w:kern w:val="0"/>
          <w:sz w:val="19"/>
          <w:szCs w:val="19"/>
          <w:lang w:eastAsia="it-IT"/>
          <w14:ligatures w14:val="none"/>
        </w:rPr>
        <w:t> d) </w:t>
      </w:r>
      <w:r w:rsidRPr="00AB653D">
        <w:rPr>
          <w:rFonts w:ascii="Verdana" w:eastAsia="Times New Roman" w:hAnsi="Verdana" w:cs="Times New Roman"/>
          <w:i/>
          <w:iCs/>
          <w:color w:val="0A0A0A"/>
          <w:kern w:val="0"/>
          <w:sz w:val="19"/>
          <w:szCs w:val="19"/>
          <w:lang w:eastAsia="it-IT"/>
          <w14:ligatures w14:val="none"/>
        </w:rPr>
        <w:t>con la seguente:</w:t>
      </w:r>
    </w:p>
    <w:p w14:paraId="59A15F00"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 xml:space="preserve"> il Gruppo tecnico dei responsabili regionali per la programmazione delle attività di diffusione e applicazione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di cui all'articolo 5.»</w:t>
      </w:r>
    </w:p>
    <w:p w14:paraId="1EC6712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4.7</w:t>
      </w:r>
    </w:p>
    <w:p w14:paraId="3DEF72B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16"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2611450E"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sostituire la lettera</w:t>
      </w:r>
      <w:r w:rsidRPr="00AB653D">
        <w:rPr>
          <w:rFonts w:ascii="Verdana" w:eastAsia="Times New Roman" w:hAnsi="Verdana" w:cs="Times New Roman"/>
          <w:color w:val="0A0A0A"/>
          <w:kern w:val="0"/>
          <w:sz w:val="19"/>
          <w:szCs w:val="19"/>
          <w:lang w:eastAsia="it-IT"/>
          <w14:ligatures w14:val="none"/>
        </w:rPr>
        <w:t> d) </w:t>
      </w:r>
      <w:r w:rsidRPr="00AB653D">
        <w:rPr>
          <w:rFonts w:ascii="Verdana" w:eastAsia="Times New Roman" w:hAnsi="Verdana" w:cs="Times New Roman"/>
          <w:i/>
          <w:iCs/>
          <w:color w:val="0A0A0A"/>
          <w:kern w:val="0"/>
          <w:sz w:val="19"/>
          <w:szCs w:val="19"/>
          <w:lang w:eastAsia="it-IT"/>
          <w14:ligatures w14:val="none"/>
        </w:rPr>
        <w:t>con la seguente:</w:t>
      </w:r>
    </w:p>
    <w:p w14:paraId="7F92EAB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 xml:space="preserve"> Gruppo tecnico dei responsabili regionali per la programmazione delle attività di diffusione e applicazione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di cui all'articolo 5, comma 2.»</w:t>
      </w:r>
    </w:p>
    <w:p w14:paraId="4244983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4.8</w:t>
      </w:r>
    </w:p>
    <w:p w14:paraId="5C909FD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17"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3350F2D8"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d)</w:t>
      </w:r>
      <w:r w:rsidRPr="00AB653D">
        <w:rPr>
          <w:rFonts w:ascii="Verdana" w:eastAsia="Times New Roman" w:hAnsi="Verdana" w:cs="Times New Roman"/>
          <w:i/>
          <w:iCs/>
          <w:color w:val="0A0A0A"/>
          <w:kern w:val="0"/>
          <w:sz w:val="19"/>
          <w:szCs w:val="19"/>
          <w:lang w:eastAsia="it-IT"/>
          <w14:ligatures w14:val="none"/>
        </w:rPr>
        <w:t>, inserire la seguente</w:t>
      </w:r>
      <w:r w:rsidRPr="00AB653D">
        <w:rPr>
          <w:rFonts w:ascii="Verdana" w:eastAsia="Times New Roman" w:hAnsi="Verdana" w:cs="Times New Roman"/>
          <w:color w:val="0A0A0A"/>
          <w:kern w:val="0"/>
          <w:sz w:val="19"/>
          <w:szCs w:val="19"/>
          <w:lang w:eastAsia="it-IT"/>
          <w14:ligatures w14:val="none"/>
        </w:rPr>
        <w:t>:</w:t>
      </w:r>
    </w:p>
    <w:p w14:paraId="438105FC"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il gruppo tecnico dei Referenti IRCCS per la medicina di genere presso il Ministero della Salute e il Presidente della Conferenza dei Presidi delle facoltà di Medicina e Chirurgia e delle Professioni Sanitarie».</w:t>
      </w:r>
    </w:p>
    <w:p w14:paraId="47CF734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4.9</w:t>
      </w:r>
    </w:p>
    <w:p w14:paraId="7C85753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18"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119"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120"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26EF328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Apportare le seguenti modificazioni:</w:t>
      </w:r>
    </w:p>
    <w:p w14:paraId="417118DD"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w:t>
      </w: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d)</w:t>
      </w:r>
      <w:r w:rsidRPr="00AB653D">
        <w:rPr>
          <w:rFonts w:ascii="Verdana" w:eastAsia="Times New Roman" w:hAnsi="Verdana" w:cs="Times New Roman"/>
          <w:i/>
          <w:iCs/>
          <w:color w:val="0A0A0A"/>
          <w:kern w:val="0"/>
          <w:sz w:val="19"/>
          <w:szCs w:val="19"/>
          <w:lang w:eastAsia="it-IT"/>
          <w14:ligatures w14:val="none"/>
        </w:rPr>
        <w:t>, inserire la seguente</w:t>
      </w:r>
      <w:r w:rsidRPr="00AB653D">
        <w:rPr>
          <w:rFonts w:ascii="Verdana" w:eastAsia="Times New Roman" w:hAnsi="Verdana" w:cs="Times New Roman"/>
          <w:color w:val="0A0A0A"/>
          <w:kern w:val="0"/>
          <w:sz w:val="19"/>
          <w:szCs w:val="19"/>
          <w:lang w:eastAsia="it-IT"/>
          <w14:ligatures w14:val="none"/>
        </w:rPr>
        <w:t>:</w:t>
      </w:r>
    </w:p>
    <w:p w14:paraId="2AD3B14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il gruppo tecnico dei Referenti IRCCS per la medicina di genere presso il Ministero della Salute»;</w:t>
      </w:r>
    </w:p>
    <w:p w14:paraId="1643AB5C" w14:textId="77777777" w:rsidR="00A77471" w:rsidRPr="00AB653D" w:rsidRDefault="00A77471" w:rsidP="00A77471">
      <w:pPr>
        <w:shd w:val="clear" w:color="auto" w:fill="FEFEFE"/>
        <w:spacing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b) </w:t>
      </w:r>
      <w:r w:rsidRPr="00AB653D">
        <w:rPr>
          <w:rFonts w:ascii="Verdana" w:eastAsia="Times New Roman" w:hAnsi="Verdana" w:cs="Times New Roman"/>
          <w:i/>
          <w:iCs/>
          <w:color w:val="0A0A0A"/>
          <w:kern w:val="0"/>
          <w:sz w:val="19"/>
          <w:szCs w:val="19"/>
          <w:lang w:eastAsia="it-IT"/>
          <w14:ligatures w14:val="none"/>
        </w:rPr>
        <w:t>al comma 3, aggiungere, in fine, le seguenti parole</w:t>
      </w:r>
      <w:r w:rsidRPr="00AB653D">
        <w:rPr>
          <w:rFonts w:ascii="Verdana" w:eastAsia="Times New Roman" w:hAnsi="Verdana" w:cs="Times New Roman"/>
          <w:color w:val="0A0A0A"/>
          <w:kern w:val="0"/>
          <w:sz w:val="19"/>
          <w:szCs w:val="19"/>
          <w:lang w:eastAsia="it-IT"/>
          <w14:ligatures w14:val="none"/>
        </w:rPr>
        <w:t>: «, nonché le Associazioni e Fondazioni private impegnate nello sviluppo e nella diffusione della medicina di genere.»</w:t>
      </w:r>
    </w:p>
    <w:p w14:paraId="3D11AA5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4.10</w:t>
      </w:r>
    </w:p>
    <w:p w14:paraId="69C15F4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21" w:tooltip="Il link apre una nuova finestra" w:history="1">
        <w:r w:rsidRPr="00AB653D">
          <w:rPr>
            <w:rFonts w:ascii="Verdana" w:eastAsia="Times New Roman" w:hAnsi="Verdana" w:cs="Times New Roman"/>
            <w:color w:val="0000FF"/>
            <w:kern w:val="0"/>
            <w:sz w:val="19"/>
            <w:szCs w:val="19"/>
            <w:lang w:eastAsia="it-IT"/>
            <w14:ligatures w14:val="none"/>
          </w:rPr>
          <w:t>Scurria</w:t>
        </w:r>
      </w:hyperlink>
      <w:r w:rsidRPr="00AB653D">
        <w:rPr>
          <w:rFonts w:ascii="Verdana" w:eastAsia="Times New Roman" w:hAnsi="Verdana" w:cs="Times New Roman"/>
          <w:color w:val="0A0A0A"/>
          <w:kern w:val="0"/>
          <w:sz w:val="19"/>
          <w:szCs w:val="19"/>
          <w:lang w:eastAsia="it-IT"/>
          <w14:ligatures w14:val="none"/>
        </w:rPr>
        <w:t>, </w:t>
      </w:r>
      <w:hyperlink r:id="rId122"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3A70975C"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comma 1, dopo la lettera</w:t>
      </w:r>
      <w:r w:rsidRPr="00AB653D">
        <w:rPr>
          <w:rFonts w:ascii="Verdana" w:eastAsia="Times New Roman" w:hAnsi="Verdana" w:cs="Times New Roman"/>
          <w:color w:val="0A0A0A"/>
          <w:kern w:val="0"/>
          <w:sz w:val="19"/>
          <w:szCs w:val="19"/>
          <w:lang w:eastAsia="it-IT"/>
          <w14:ligatures w14:val="none"/>
        </w:rPr>
        <w:t> d) </w:t>
      </w:r>
      <w:r w:rsidRPr="00AB653D">
        <w:rPr>
          <w:rFonts w:ascii="Verdana" w:eastAsia="Times New Roman" w:hAnsi="Verdana" w:cs="Times New Roman"/>
          <w:i/>
          <w:iCs/>
          <w:color w:val="0A0A0A"/>
          <w:kern w:val="0"/>
          <w:sz w:val="19"/>
          <w:szCs w:val="19"/>
          <w:lang w:eastAsia="it-IT"/>
          <w14:ligatures w14:val="none"/>
        </w:rPr>
        <w:t>aggiungere la seguente:</w:t>
      </w:r>
    </w:p>
    <w:p w14:paraId="0C6B6E3B"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il gruppo tecnico dei Referenti IRCCS per la medicina di genere presso il Ministero della Salute.»</w:t>
      </w:r>
    </w:p>
    <w:p w14:paraId="10707DB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4.11</w:t>
      </w:r>
    </w:p>
    <w:p w14:paraId="4692A1E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23" w:tooltip="Il link apre una nuova finestra" w:history="1">
        <w:r w:rsidRPr="00AB653D">
          <w:rPr>
            <w:rFonts w:ascii="Verdana" w:eastAsia="Times New Roman" w:hAnsi="Verdana" w:cs="Times New Roman"/>
            <w:color w:val="0000FF"/>
            <w:kern w:val="0"/>
            <w:sz w:val="19"/>
            <w:szCs w:val="19"/>
            <w:lang w:eastAsia="it-IT"/>
            <w14:ligatures w14:val="none"/>
          </w:rPr>
          <w:t>Sbrollini</w:t>
        </w:r>
      </w:hyperlink>
      <w:r w:rsidRPr="00AB653D">
        <w:rPr>
          <w:rFonts w:ascii="Verdana" w:eastAsia="Times New Roman" w:hAnsi="Verdana" w:cs="Times New Roman"/>
          <w:color w:val="0A0A0A"/>
          <w:kern w:val="0"/>
          <w:sz w:val="19"/>
          <w:szCs w:val="19"/>
          <w:lang w:eastAsia="it-IT"/>
          <w14:ligatures w14:val="none"/>
        </w:rPr>
        <w:t>, </w:t>
      </w:r>
      <w:hyperlink r:id="rId124"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0258FF85"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lastRenderedPageBreak/>
        <w:t>Al comma 1</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dopo la lettera</w:t>
      </w:r>
      <w:r w:rsidRPr="00AB653D">
        <w:rPr>
          <w:rFonts w:ascii="Verdana" w:eastAsia="Times New Roman" w:hAnsi="Verdana" w:cs="Times New Roman"/>
          <w:color w:val="0A0A0A"/>
          <w:kern w:val="0"/>
          <w:sz w:val="19"/>
          <w:szCs w:val="19"/>
          <w:lang w:eastAsia="it-IT"/>
          <w14:ligatures w14:val="none"/>
        </w:rPr>
        <w:t> d), </w:t>
      </w:r>
      <w:r w:rsidRPr="00AB653D">
        <w:rPr>
          <w:rFonts w:ascii="Verdana" w:eastAsia="Times New Roman" w:hAnsi="Verdana" w:cs="Times New Roman"/>
          <w:i/>
          <w:iCs/>
          <w:color w:val="0A0A0A"/>
          <w:kern w:val="0"/>
          <w:sz w:val="19"/>
          <w:szCs w:val="19"/>
          <w:lang w:eastAsia="it-IT"/>
          <w14:ligatures w14:val="none"/>
        </w:rPr>
        <w:t>aggiungere la seguente:</w:t>
      </w:r>
    </w:p>
    <w:p w14:paraId="2B4F4F6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le associazioni di pazienti individuate sulla base di comprovate competenze scientifiche in materia di medicina di genere.»</w:t>
      </w:r>
    </w:p>
    <w:p w14:paraId="1CA71F0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4.12</w:t>
      </w:r>
    </w:p>
    <w:p w14:paraId="525F42B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25"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126"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r w:rsidRPr="00AB653D">
        <w:rPr>
          <w:rFonts w:ascii="Verdana" w:eastAsia="Times New Roman" w:hAnsi="Verdana" w:cs="Times New Roman"/>
          <w:color w:val="0A0A0A"/>
          <w:kern w:val="0"/>
          <w:sz w:val="19"/>
          <w:szCs w:val="19"/>
          <w:lang w:eastAsia="it-IT"/>
          <w14:ligatures w14:val="none"/>
        </w:rPr>
        <w:t>, </w:t>
      </w:r>
      <w:hyperlink r:id="rId127"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p>
    <w:p w14:paraId="2B9020A8"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lettera</w:t>
      </w:r>
      <w:r w:rsidRPr="00AB653D">
        <w:rPr>
          <w:rFonts w:ascii="Verdana" w:eastAsia="Times New Roman" w:hAnsi="Verdana" w:cs="Times New Roman"/>
          <w:color w:val="0A0A0A"/>
          <w:kern w:val="0"/>
          <w:sz w:val="19"/>
          <w:szCs w:val="19"/>
          <w:lang w:eastAsia="it-IT"/>
          <w14:ligatures w14:val="none"/>
        </w:rPr>
        <w:t> d)</w:t>
      </w:r>
      <w:r w:rsidRPr="00AB653D">
        <w:rPr>
          <w:rFonts w:ascii="Verdana" w:eastAsia="Times New Roman" w:hAnsi="Verdana" w:cs="Times New Roman"/>
          <w:i/>
          <w:iCs/>
          <w:color w:val="0A0A0A"/>
          <w:kern w:val="0"/>
          <w:sz w:val="19"/>
          <w:szCs w:val="19"/>
          <w:lang w:eastAsia="it-IT"/>
          <w14:ligatures w14:val="none"/>
        </w:rPr>
        <w:t>, aggiungere la seguente:</w:t>
      </w:r>
    </w:p>
    <w:p w14:paraId="53419842"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le associazioni di pazienti individuate sulla base di comprovate competenze scientifiche in materia di medicina di genere.».</w:t>
      </w:r>
    </w:p>
    <w:p w14:paraId="167B03E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4.13</w:t>
      </w:r>
    </w:p>
    <w:p w14:paraId="08518C4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28"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29"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30"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31"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3B7F9E6B"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2 con il seguente:</w:t>
      </w:r>
    </w:p>
    <w:p w14:paraId="29ED36CE"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«2. La Rete ha la finalità di promuovere la ricerca scientifica e la formazione dei professionisti sanitari nell'ambito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e di avviare idonee iniziative di informazione nei confronti dell'utenza attraverso specifici programmi formativi, con il supporto dell'Osservatorio dedicato alla medicina di genere di cui all'articolo 3 comma 2.»</w:t>
      </w:r>
    </w:p>
    <w:p w14:paraId="0C5C3EB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4.14</w:t>
      </w:r>
    </w:p>
    <w:p w14:paraId="49DE25E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32"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133"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134"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6A60F6B1"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2, con il seguente:</w:t>
      </w:r>
    </w:p>
    <w:p w14:paraId="24E4D419" w14:textId="77777777" w:rsidR="00A77471" w:rsidRPr="00AB653D" w:rsidRDefault="00A77471" w:rsidP="00A77471">
      <w:pPr>
        <w:shd w:val="clear" w:color="auto" w:fill="FEFEFE"/>
        <w:spacing w:before="15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«2. La Rete ha la finalità di promuovere la ricerca scientifica e la formazione di medici e operatori sanitari nell'ambito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e di avviare idonee iniziative di informazione nei confronti dell'utenza attraverso specifici programmi formativi, con il supporto dell'Osservatorio dedicato alla Medicina di Genere, di cui all'articolo 3, comma 2, della presente legge.»</w:t>
      </w:r>
    </w:p>
    <w:p w14:paraId="79A976D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4.15</w:t>
      </w:r>
    </w:p>
    <w:p w14:paraId="75419D1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35"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7134DDDC"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2 con il seguente:</w:t>
      </w:r>
    </w:p>
    <w:p w14:paraId="14304506"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«2. La Rete ha la finalità di promuovere la ricerca scientifica e la formazione di medici e operatori sanitari nell'ambito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e di avviare idonee iniziative di informazione nei confronti dell'utenza attraverso specifici programmi formativi, con il supporto dell'Osservatorio dedicato alla Medicina di Genere di cui all'articolo 3, comma 2.»</w:t>
      </w:r>
    </w:p>
    <w:p w14:paraId="1AD4B3A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4.16</w:t>
      </w:r>
    </w:p>
    <w:p w14:paraId="6CFCB12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36"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352635A9"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sostituire le parole</w:t>
      </w:r>
      <w:r w:rsidRPr="00AB653D">
        <w:rPr>
          <w:rFonts w:ascii="Verdana" w:eastAsia="Times New Roman" w:hAnsi="Verdana" w:cs="Times New Roman"/>
          <w:color w:val="0A0A0A"/>
          <w:kern w:val="0"/>
          <w:sz w:val="19"/>
          <w:szCs w:val="19"/>
          <w:lang w:eastAsia="it-IT"/>
          <w14:ligatures w14:val="none"/>
        </w:rPr>
        <w:t>: «di sviluppare»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«di promuovere», </w:t>
      </w:r>
      <w:r w:rsidRPr="00AB653D">
        <w:rPr>
          <w:rFonts w:ascii="Verdana" w:eastAsia="Times New Roman" w:hAnsi="Verdana" w:cs="Times New Roman"/>
          <w:i/>
          <w:iCs/>
          <w:color w:val="0A0A0A"/>
          <w:kern w:val="0"/>
          <w:sz w:val="19"/>
          <w:szCs w:val="19"/>
          <w:lang w:eastAsia="it-IT"/>
          <w14:ligatures w14:val="none"/>
        </w:rPr>
        <w:t>e dopo le parole</w:t>
      </w:r>
      <w:r w:rsidRPr="00AB653D">
        <w:rPr>
          <w:rFonts w:ascii="Verdana" w:eastAsia="Times New Roman" w:hAnsi="Verdana" w:cs="Times New Roman"/>
          <w:color w:val="0A0A0A"/>
          <w:kern w:val="0"/>
          <w:sz w:val="19"/>
          <w:szCs w:val="19"/>
          <w:lang w:eastAsia="it-IT"/>
          <w14:ligatures w14:val="none"/>
        </w:rPr>
        <w:t>: «specifici programmi formativi»,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«con il supporto dell'Osservatorio dedicato alla Medicina di Genere di cui all'articolo 3 comma 2».</w:t>
      </w:r>
    </w:p>
    <w:p w14:paraId="15E5694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4.17</w:t>
      </w:r>
    </w:p>
    <w:p w14:paraId="1D050E0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37"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38"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39"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40"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65F71933"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sostituire le parole:</w:t>
      </w:r>
      <w:r w:rsidRPr="00AB653D">
        <w:rPr>
          <w:rFonts w:ascii="Verdana" w:eastAsia="Times New Roman" w:hAnsi="Verdana" w:cs="Times New Roman"/>
          <w:color w:val="0A0A0A"/>
          <w:kern w:val="0"/>
          <w:sz w:val="19"/>
          <w:szCs w:val="19"/>
          <w:lang w:eastAsia="it-IT"/>
          <w14:ligatures w14:val="none"/>
        </w:rPr>
        <w:t> «di medici e operatori»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«dei professionisti».</w:t>
      </w:r>
    </w:p>
    <w:p w14:paraId="538E956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4.18</w:t>
      </w:r>
    </w:p>
    <w:p w14:paraId="2005EB5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41"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42"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43"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44"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1E21D2BB"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2, inserire il seguente:</w:t>
      </w:r>
    </w:p>
    <w:p w14:paraId="129E01EA"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xml:space="preserve"> La Rete predispone un progetto pilota, a livello nazionale, incentrato sull'applicazione dei principi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con particolare riferimento alle malattie rare, coinvolgendo più aree mediche e terapeutiche.».</w:t>
      </w:r>
    </w:p>
    <w:p w14:paraId="52BC276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4.19</w:t>
      </w:r>
    </w:p>
    <w:p w14:paraId="1740798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45"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46"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47"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48"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1F821099"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lastRenderedPageBreak/>
        <w:t>Al comma 3, dopo le parole: «</w:t>
      </w:r>
      <w:r w:rsidRPr="00AB653D">
        <w:rPr>
          <w:rFonts w:ascii="Verdana" w:eastAsia="Times New Roman" w:hAnsi="Verdana" w:cs="Times New Roman"/>
          <w:color w:val="0A0A0A"/>
          <w:kern w:val="0"/>
          <w:sz w:val="19"/>
          <w:szCs w:val="19"/>
          <w:lang w:eastAsia="it-IT"/>
          <w14:ligatures w14:val="none"/>
        </w:rPr>
        <w:t>delle società scientifiche»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«e delle associazioni tecnico-scientifiche».</w:t>
      </w:r>
    </w:p>
    <w:p w14:paraId="5BC3830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4.20</w:t>
      </w:r>
    </w:p>
    <w:p w14:paraId="7686FF1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49"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50"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51"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52"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33F4AA69"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3, dopo le parole: «</w:t>
      </w:r>
      <w:r w:rsidRPr="00AB653D">
        <w:rPr>
          <w:rFonts w:ascii="Verdana" w:eastAsia="Times New Roman" w:hAnsi="Verdana" w:cs="Times New Roman"/>
          <w:color w:val="0A0A0A"/>
          <w:kern w:val="0"/>
          <w:sz w:val="19"/>
          <w:szCs w:val="19"/>
          <w:lang w:eastAsia="it-IT"/>
          <w14:ligatures w14:val="none"/>
        </w:rPr>
        <w:t>delle società scientifiche»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«e delle associazioni pazienti».</w:t>
      </w:r>
    </w:p>
    <w:p w14:paraId="4C3A59A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4.21</w:t>
      </w:r>
    </w:p>
    <w:p w14:paraId="758D6D5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53"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154"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155"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4DA9C754"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3, dopo le parole:</w:t>
      </w:r>
      <w:r w:rsidRPr="00AB653D">
        <w:rPr>
          <w:rFonts w:ascii="Verdana" w:eastAsia="Times New Roman" w:hAnsi="Verdana" w:cs="Times New Roman"/>
          <w:color w:val="0A0A0A"/>
          <w:kern w:val="0"/>
          <w:sz w:val="19"/>
          <w:szCs w:val="19"/>
          <w:lang w:eastAsia="it-IT"/>
          <w14:ligatures w14:val="none"/>
        </w:rPr>
        <w:t> «società scientifiche»,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nonché delle Associazioni di tutela delle persone con disabilità e dei </w:t>
      </w:r>
      <w:r w:rsidRPr="00AB653D">
        <w:rPr>
          <w:rFonts w:ascii="Verdana" w:eastAsia="Times New Roman" w:hAnsi="Verdana" w:cs="Times New Roman"/>
          <w:i/>
          <w:iCs/>
          <w:color w:val="0A0A0A"/>
          <w:kern w:val="0"/>
          <w:sz w:val="19"/>
          <w:szCs w:val="19"/>
          <w:lang w:eastAsia="it-IT"/>
          <w14:ligatures w14:val="none"/>
        </w:rPr>
        <w:t>caregiver</w:t>
      </w:r>
      <w:r w:rsidRPr="00AB653D">
        <w:rPr>
          <w:rFonts w:ascii="Verdana" w:eastAsia="Times New Roman" w:hAnsi="Verdana" w:cs="Times New Roman"/>
          <w:color w:val="0A0A0A"/>
          <w:kern w:val="0"/>
          <w:sz w:val="19"/>
          <w:szCs w:val="19"/>
          <w:lang w:eastAsia="it-IT"/>
          <w14:ligatures w14:val="none"/>
        </w:rPr>
        <w:t> familiari comparativamente più rappresentative e iscritte al Registro unico nazionale del Terzo settore di cui all'articolo 45 del decreto legislativo 3 luglio 2017, n. 117». </w:t>
      </w:r>
    </w:p>
    <w:p w14:paraId="0550B81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4.22</w:t>
      </w:r>
    </w:p>
    <w:p w14:paraId="04B1E96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56"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57"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58"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59"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3854A322" w14:textId="77777777" w:rsidR="00A77471" w:rsidRPr="00AB653D" w:rsidRDefault="00A77471" w:rsidP="00A77471">
      <w:pPr>
        <w:shd w:val="clear" w:color="auto" w:fill="FEFEFE"/>
        <w:spacing w:before="15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3, dopo le parole</w:t>
      </w:r>
      <w:r w:rsidRPr="00AB653D">
        <w:rPr>
          <w:rFonts w:ascii="Verdana" w:eastAsia="Times New Roman" w:hAnsi="Verdana" w:cs="Times New Roman"/>
          <w:color w:val="0A0A0A"/>
          <w:kern w:val="0"/>
          <w:sz w:val="19"/>
          <w:szCs w:val="19"/>
          <w:lang w:eastAsia="it-IT"/>
          <w14:ligatures w14:val="none"/>
        </w:rPr>
        <w:t>: «società scientifiche»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delle Associazioni di tutela delle persone con disabilità e dei caregiver familiari comparativamente più rappresentative e iscritte al Registro unico nazionale del Terzo settore di cui all'articolo 45 del decreto legislativo 3 luglio 2017, n. 117,».</w:t>
      </w:r>
    </w:p>
    <w:p w14:paraId="2203337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4.23</w:t>
      </w:r>
    </w:p>
    <w:p w14:paraId="6FD9DCC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60"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161"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13F6BC5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3, dopo le parole:</w:t>
      </w:r>
      <w:r w:rsidRPr="00AB653D">
        <w:rPr>
          <w:rFonts w:ascii="Verdana" w:eastAsia="Times New Roman" w:hAnsi="Verdana" w:cs="Times New Roman"/>
          <w:color w:val="0A0A0A"/>
          <w:kern w:val="0"/>
          <w:sz w:val="19"/>
          <w:szCs w:val="19"/>
          <w:lang w:eastAsia="it-IT"/>
          <w14:ligatures w14:val="none"/>
        </w:rPr>
        <w:t> «società scientifiche»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«le associazioni di tutela delle persone con disabilità e dei caregiver familiari comparativamente più rappresentative e iscritte al Registro unico nazionale del Terzo settore di cui all'articolo 45 del decreto legislativo 3 luglio 2017, n. 117».</w:t>
      </w:r>
    </w:p>
    <w:p w14:paraId="7BA53D7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4.24</w:t>
      </w:r>
    </w:p>
    <w:p w14:paraId="0D34A80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62"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163"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164"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381DB57B"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3, dopo le parole</w:t>
      </w:r>
      <w:r w:rsidRPr="00AB653D">
        <w:rPr>
          <w:rFonts w:ascii="Verdana" w:eastAsia="Times New Roman" w:hAnsi="Verdana" w:cs="Times New Roman"/>
          <w:color w:val="0A0A0A"/>
          <w:kern w:val="0"/>
          <w:sz w:val="19"/>
          <w:szCs w:val="19"/>
          <w:lang w:eastAsia="it-IT"/>
          <w14:ligatures w14:val="none"/>
        </w:rPr>
        <w:t>: «società scientifiche»,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le Associazioni di tutela delle persone con disabilità e dei Caregiver Familiari comparativamente più rappresentative e iscritte al Registro unico nazionale del Terzo settore, di cui all'articolo 45 del decreto legislativo 3 luglio 2017, n. 117,».</w:t>
      </w:r>
    </w:p>
    <w:p w14:paraId="66C8135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4.25</w:t>
      </w:r>
    </w:p>
    <w:p w14:paraId="249ABA6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65"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5EEE24C3"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3 inserire, in fine, le seguenti parole</w:t>
      </w:r>
      <w:r w:rsidRPr="00AB653D">
        <w:rPr>
          <w:rFonts w:ascii="Verdana" w:eastAsia="Times New Roman" w:hAnsi="Verdana" w:cs="Times New Roman"/>
          <w:color w:val="0A0A0A"/>
          <w:kern w:val="0"/>
          <w:sz w:val="19"/>
          <w:szCs w:val="19"/>
          <w:lang w:eastAsia="it-IT"/>
          <w14:ligatures w14:val="none"/>
        </w:rPr>
        <w:t>: «, nonché Associazioni e Fondazioni private impegnate nello sviluppo e nella diffusione della medicina di genere.»</w:t>
      </w:r>
    </w:p>
    <w:p w14:paraId="710525C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4.26</w:t>
      </w:r>
    </w:p>
    <w:p w14:paraId="6D87346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66" w:tooltip="Il link apre una nuova finestra" w:history="1">
        <w:r w:rsidRPr="00AB653D">
          <w:rPr>
            <w:rFonts w:ascii="Verdana" w:eastAsia="Times New Roman" w:hAnsi="Verdana" w:cs="Times New Roman"/>
            <w:color w:val="0000FF"/>
            <w:kern w:val="0"/>
            <w:sz w:val="19"/>
            <w:szCs w:val="19"/>
            <w:lang w:eastAsia="it-IT"/>
            <w14:ligatures w14:val="none"/>
          </w:rPr>
          <w:t>Meloni</w:t>
        </w:r>
      </w:hyperlink>
      <w:r w:rsidRPr="00AB653D">
        <w:rPr>
          <w:rFonts w:ascii="Verdana" w:eastAsia="Times New Roman" w:hAnsi="Verdana" w:cs="Times New Roman"/>
          <w:color w:val="0A0A0A"/>
          <w:kern w:val="0"/>
          <w:sz w:val="19"/>
          <w:szCs w:val="19"/>
          <w:lang w:eastAsia="it-IT"/>
          <w14:ligatures w14:val="none"/>
        </w:rPr>
        <w:t>, </w:t>
      </w:r>
      <w:hyperlink r:id="rId167" w:tooltip="Il link apre una nuova finestra" w:history="1">
        <w:r w:rsidRPr="00AB653D">
          <w:rPr>
            <w:rFonts w:ascii="Verdana" w:eastAsia="Times New Roman" w:hAnsi="Verdana" w:cs="Times New Roman"/>
            <w:color w:val="0000FF"/>
            <w:kern w:val="0"/>
            <w:sz w:val="19"/>
            <w:szCs w:val="19"/>
            <w:lang w:eastAsia="it-IT"/>
            <w14:ligatures w14:val="none"/>
          </w:rPr>
          <w:t>Nicita</w:t>
        </w:r>
      </w:hyperlink>
    </w:p>
    <w:p w14:paraId="76F36AF3" w14:textId="77777777" w:rsidR="00A77471" w:rsidRPr="00AB653D" w:rsidRDefault="00A77471" w:rsidP="00A77471">
      <w:pPr>
        <w:shd w:val="clear" w:color="auto" w:fill="FEFEFE"/>
        <w:spacing w:after="0"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3, aggiungere il seguente:</w:t>
      </w:r>
    </w:p>
    <w:p w14:paraId="735AEA61" w14:textId="77777777" w:rsidR="00A77471" w:rsidRPr="00AB653D" w:rsidRDefault="00A77471" w:rsidP="00A77471">
      <w:pPr>
        <w:shd w:val="clear" w:color="auto" w:fill="FEFEFE"/>
        <w:spacing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«3-</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xml:space="preserve">. La Rete assicura, nei territori insulari, una specifica rappresentanza finalizzata a rilevare e valutare le criticità sanitarie relative alla diffusione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riconducibili alla condizione di insularità.».</w:t>
      </w:r>
    </w:p>
    <w:p w14:paraId="01DE800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4.27</w:t>
      </w:r>
    </w:p>
    <w:p w14:paraId="4FE3537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68"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169"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170"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5F057616"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4, dopo le parole:</w:t>
      </w:r>
      <w:r w:rsidRPr="00AB653D">
        <w:rPr>
          <w:rFonts w:ascii="Verdana" w:eastAsia="Times New Roman" w:hAnsi="Verdana" w:cs="Times New Roman"/>
          <w:color w:val="0A0A0A"/>
          <w:kern w:val="0"/>
          <w:sz w:val="19"/>
          <w:szCs w:val="19"/>
          <w:lang w:eastAsia="it-IT"/>
          <w14:ligatures w14:val="none"/>
        </w:rPr>
        <w:t> «le modalità»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«e i criteri».</w:t>
      </w:r>
    </w:p>
    <w:p w14:paraId="6F901EE1"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5</w:t>
      </w:r>
    </w:p>
    <w:p w14:paraId="06FD855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5.1</w:t>
      </w:r>
    </w:p>
    <w:p w14:paraId="46F222B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71" w:tooltip="Il link apre una nuova finestra" w:history="1">
        <w:r w:rsidRPr="00AB653D">
          <w:rPr>
            <w:rFonts w:ascii="Verdana" w:eastAsia="Times New Roman" w:hAnsi="Verdana" w:cs="Times New Roman"/>
            <w:color w:val="0000FF"/>
            <w:kern w:val="0"/>
            <w:sz w:val="19"/>
            <w:szCs w:val="19"/>
            <w:lang w:eastAsia="it-IT"/>
            <w14:ligatures w14:val="none"/>
          </w:rPr>
          <w:t>Durnwalder</w:t>
        </w:r>
      </w:hyperlink>
      <w:r w:rsidRPr="00AB653D">
        <w:rPr>
          <w:rFonts w:ascii="Verdana" w:eastAsia="Times New Roman" w:hAnsi="Verdana" w:cs="Times New Roman"/>
          <w:color w:val="0A0A0A"/>
          <w:kern w:val="0"/>
          <w:sz w:val="19"/>
          <w:szCs w:val="19"/>
          <w:lang w:eastAsia="it-IT"/>
          <w14:ligatures w14:val="none"/>
        </w:rPr>
        <w:t>, </w:t>
      </w:r>
      <w:proofErr w:type="spellStart"/>
      <w:r w:rsidRPr="00AB653D">
        <w:rPr>
          <w:rFonts w:ascii="Verdana" w:eastAsia="Times New Roman" w:hAnsi="Verdana" w:cs="Times New Roman"/>
          <w:color w:val="0A0A0A"/>
          <w:kern w:val="0"/>
          <w:sz w:val="19"/>
          <w:szCs w:val="19"/>
          <w:lang w:eastAsia="it-IT"/>
          <w14:ligatures w14:val="none"/>
        </w:rPr>
        <w:fldChar w:fldCharType="begin"/>
      </w:r>
      <w:r w:rsidRPr="00AB653D">
        <w:rPr>
          <w:rFonts w:ascii="Verdana" w:eastAsia="Times New Roman" w:hAnsi="Verdana" w:cs="Times New Roman"/>
          <w:color w:val="0A0A0A"/>
          <w:kern w:val="0"/>
          <w:sz w:val="19"/>
          <w:szCs w:val="19"/>
          <w:lang w:eastAsia="it-IT"/>
          <w14:ligatures w14:val="none"/>
        </w:rPr>
        <w:instrText>HYPERLINK "https://www.senato.it/loc/link.asp?leg=19&amp;tipodoc=SANASEN&amp;id=32727" \o "Il link apre una nuova finestra"</w:instrText>
      </w:r>
      <w:r w:rsidRPr="00AB653D">
        <w:rPr>
          <w:rFonts w:ascii="Verdana" w:eastAsia="Times New Roman" w:hAnsi="Verdana" w:cs="Times New Roman"/>
          <w:color w:val="0A0A0A"/>
          <w:kern w:val="0"/>
          <w:sz w:val="19"/>
          <w:szCs w:val="19"/>
          <w:lang w:eastAsia="it-IT"/>
          <w14:ligatures w14:val="none"/>
        </w:rPr>
      </w:r>
      <w:r w:rsidRPr="00AB653D">
        <w:rPr>
          <w:rFonts w:ascii="Verdana" w:eastAsia="Times New Roman" w:hAnsi="Verdana" w:cs="Times New Roman"/>
          <w:color w:val="0A0A0A"/>
          <w:kern w:val="0"/>
          <w:sz w:val="19"/>
          <w:szCs w:val="19"/>
          <w:lang w:eastAsia="it-IT"/>
          <w14:ligatures w14:val="none"/>
        </w:rPr>
        <w:fldChar w:fldCharType="separate"/>
      </w:r>
      <w:r w:rsidRPr="00AB653D">
        <w:rPr>
          <w:rFonts w:ascii="Verdana" w:eastAsia="Times New Roman" w:hAnsi="Verdana" w:cs="Times New Roman"/>
          <w:color w:val="0000FF"/>
          <w:kern w:val="0"/>
          <w:sz w:val="19"/>
          <w:szCs w:val="19"/>
          <w:lang w:eastAsia="it-IT"/>
          <w14:ligatures w14:val="none"/>
        </w:rPr>
        <w:t>Unterberger</w:t>
      </w:r>
      <w:proofErr w:type="spellEnd"/>
      <w:r w:rsidRPr="00AB653D">
        <w:rPr>
          <w:rFonts w:ascii="Verdana" w:eastAsia="Times New Roman" w:hAnsi="Verdana" w:cs="Times New Roman"/>
          <w:color w:val="0A0A0A"/>
          <w:kern w:val="0"/>
          <w:sz w:val="19"/>
          <w:szCs w:val="19"/>
          <w:lang w:eastAsia="it-IT"/>
          <w14:ligatures w14:val="none"/>
        </w:rPr>
        <w:fldChar w:fldCharType="end"/>
      </w:r>
      <w:r w:rsidRPr="00AB653D">
        <w:rPr>
          <w:rFonts w:ascii="Verdana" w:eastAsia="Times New Roman" w:hAnsi="Verdana" w:cs="Times New Roman"/>
          <w:color w:val="0A0A0A"/>
          <w:kern w:val="0"/>
          <w:sz w:val="19"/>
          <w:szCs w:val="19"/>
          <w:lang w:eastAsia="it-IT"/>
          <w14:ligatures w14:val="none"/>
        </w:rPr>
        <w:t>, </w:t>
      </w:r>
      <w:hyperlink r:id="rId172" w:tooltip="Il link apre una nuova finestra" w:history="1">
        <w:r w:rsidRPr="00AB653D">
          <w:rPr>
            <w:rFonts w:ascii="Verdana" w:eastAsia="Times New Roman" w:hAnsi="Verdana" w:cs="Times New Roman"/>
            <w:color w:val="0000FF"/>
            <w:kern w:val="0"/>
            <w:sz w:val="19"/>
            <w:szCs w:val="19"/>
            <w:lang w:eastAsia="it-IT"/>
            <w14:ligatures w14:val="none"/>
          </w:rPr>
          <w:t>Patton</w:t>
        </w:r>
      </w:hyperlink>
    </w:p>
    <w:p w14:paraId="522AAFD4"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Apportare le seguenti modificazioni:</w:t>
      </w:r>
    </w:p>
    <w:p w14:paraId="4AA840B1"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w:t>
      </w:r>
      <w:r w:rsidRPr="00AB653D">
        <w:rPr>
          <w:rFonts w:ascii="Verdana" w:eastAsia="Times New Roman" w:hAnsi="Verdana" w:cs="Times New Roman"/>
          <w:i/>
          <w:iCs/>
          <w:color w:val="0A0A0A"/>
          <w:kern w:val="0"/>
          <w:sz w:val="19"/>
          <w:szCs w:val="19"/>
          <w:lang w:eastAsia="it-IT"/>
          <w14:ligatures w14:val="none"/>
        </w:rPr>
        <w:t>al comma 1, sopprimere le seguenti parole</w:t>
      </w:r>
      <w:r w:rsidRPr="00AB653D">
        <w:rPr>
          <w:rFonts w:ascii="Verdana" w:eastAsia="Times New Roman" w:hAnsi="Verdana" w:cs="Times New Roman"/>
          <w:color w:val="0A0A0A"/>
          <w:kern w:val="0"/>
          <w:sz w:val="19"/>
          <w:szCs w:val="19"/>
          <w:lang w:eastAsia="it-IT"/>
          <w14:ligatures w14:val="none"/>
        </w:rPr>
        <w:t>: «e le province autonome di Trento e di Bolzano»</w:t>
      </w:r>
      <w:r w:rsidRPr="00AB653D">
        <w:rPr>
          <w:rFonts w:ascii="Verdana" w:eastAsia="Times New Roman" w:hAnsi="Verdana" w:cs="Times New Roman"/>
          <w:i/>
          <w:iCs/>
          <w:color w:val="0A0A0A"/>
          <w:kern w:val="0"/>
          <w:sz w:val="19"/>
          <w:szCs w:val="19"/>
          <w:lang w:eastAsia="it-IT"/>
          <w14:ligatures w14:val="none"/>
        </w:rPr>
        <w:t>;</w:t>
      </w:r>
    </w:p>
    <w:p w14:paraId="33C696A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lastRenderedPageBreak/>
        <w:t>          b) </w:t>
      </w:r>
      <w:r w:rsidRPr="00AB653D">
        <w:rPr>
          <w:rFonts w:ascii="Verdana" w:eastAsia="Times New Roman" w:hAnsi="Verdana" w:cs="Times New Roman"/>
          <w:i/>
          <w:iCs/>
          <w:color w:val="0A0A0A"/>
          <w:kern w:val="0"/>
          <w:sz w:val="19"/>
          <w:szCs w:val="19"/>
          <w:lang w:eastAsia="it-IT"/>
          <w14:ligatures w14:val="none"/>
        </w:rPr>
        <w:t>al comma 4, sopprimere le parole</w:t>
      </w:r>
      <w:r w:rsidRPr="00AB653D">
        <w:rPr>
          <w:rFonts w:ascii="Verdana" w:eastAsia="Times New Roman" w:hAnsi="Verdana" w:cs="Times New Roman"/>
          <w:color w:val="0A0A0A"/>
          <w:kern w:val="0"/>
          <w:sz w:val="19"/>
          <w:szCs w:val="19"/>
          <w:lang w:eastAsia="it-IT"/>
          <w14:ligatures w14:val="none"/>
        </w:rPr>
        <w:t>: «e provincia autonoma» </w:t>
      </w:r>
      <w:r w:rsidRPr="00AB653D">
        <w:rPr>
          <w:rFonts w:ascii="Verdana" w:eastAsia="Times New Roman" w:hAnsi="Verdana" w:cs="Times New Roman"/>
          <w:i/>
          <w:iCs/>
          <w:color w:val="0A0A0A"/>
          <w:kern w:val="0"/>
          <w:sz w:val="19"/>
          <w:szCs w:val="19"/>
          <w:lang w:eastAsia="it-IT"/>
          <w14:ligatures w14:val="none"/>
        </w:rPr>
        <w:t>e, conseguentemente, sopprimere la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w:t>
      </w:r>
    </w:p>
    <w:p w14:paraId="648D472C" w14:textId="77777777" w:rsidR="00A77471" w:rsidRPr="00AB653D" w:rsidRDefault="00A77471" w:rsidP="00A77471">
      <w:pPr>
        <w:shd w:val="clear" w:color="auto" w:fill="FEFEFE"/>
        <w:spacing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c) </w:t>
      </w:r>
      <w:r w:rsidRPr="00AB653D">
        <w:rPr>
          <w:rFonts w:ascii="Verdana" w:eastAsia="Times New Roman" w:hAnsi="Verdana" w:cs="Times New Roman"/>
          <w:i/>
          <w:iCs/>
          <w:color w:val="0A0A0A"/>
          <w:kern w:val="0"/>
          <w:sz w:val="19"/>
          <w:szCs w:val="19"/>
          <w:lang w:eastAsia="it-IT"/>
          <w14:ligatures w14:val="none"/>
        </w:rPr>
        <w:t>al comma 5, sostituire le parole:</w:t>
      </w:r>
      <w:r w:rsidRPr="00AB653D">
        <w:rPr>
          <w:rFonts w:ascii="Verdana" w:eastAsia="Times New Roman" w:hAnsi="Verdana" w:cs="Times New Roman"/>
          <w:color w:val="0A0A0A"/>
          <w:kern w:val="0"/>
          <w:sz w:val="19"/>
          <w:szCs w:val="19"/>
          <w:lang w:eastAsia="it-IT"/>
          <w14:ligatures w14:val="none"/>
        </w:rPr>
        <w:t> «di almeno tre»,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«di almeno uno».</w:t>
      </w:r>
    </w:p>
    <w:p w14:paraId="1AF0550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5.2</w:t>
      </w:r>
    </w:p>
    <w:p w14:paraId="10FAB28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73" w:tooltip="Il link apre una nuova finestra" w:history="1">
        <w:r w:rsidRPr="00AB653D">
          <w:rPr>
            <w:rFonts w:ascii="Verdana" w:eastAsia="Times New Roman" w:hAnsi="Verdana" w:cs="Times New Roman"/>
            <w:color w:val="0000FF"/>
            <w:kern w:val="0"/>
            <w:sz w:val="19"/>
            <w:szCs w:val="19"/>
            <w:lang w:eastAsia="it-IT"/>
            <w14:ligatures w14:val="none"/>
          </w:rPr>
          <w:t>Meloni</w:t>
        </w:r>
      </w:hyperlink>
      <w:r w:rsidRPr="00AB653D">
        <w:rPr>
          <w:rFonts w:ascii="Verdana" w:eastAsia="Times New Roman" w:hAnsi="Verdana" w:cs="Times New Roman"/>
          <w:color w:val="0A0A0A"/>
          <w:kern w:val="0"/>
          <w:sz w:val="19"/>
          <w:szCs w:val="19"/>
          <w:lang w:eastAsia="it-IT"/>
          <w14:ligatures w14:val="none"/>
        </w:rPr>
        <w:t>, </w:t>
      </w:r>
      <w:hyperlink r:id="rId174" w:tooltip="Il link apre una nuova finestra" w:history="1">
        <w:r w:rsidRPr="00AB653D">
          <w:rPr>
            <w:rFonts w:ascii="Verdana" w:eastAsia="Times New Roman" w:hAnsi="Verdana" w:cs="Times New Roman"/>
            <w:color w:val="0000FF"/>
            <w:kern w:val="0"/>
            <w:sz w:val="19"/>
            <w:szCs w:val="19"/>
            <w:lang w:eastAsia="it-IT"/>
            <w14:ligatures w14:val="none"/>
          </w:rPr>
          <w:t>Nicita</w:t>
        </w:r>
      </w:hyperlink>
    </w:p>
    <w:p w14:paraId="7CA0B039"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All'articolo 5, apportare le seguenti modificazioni:</w:t>
      </w:r>
    </w:p>
    <w:p w14:paraId="3B957537"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a) al comma 1, lettera</w:t>
      </w:r>
      <w:r w:rsidRPr="00AB653D">
        <w:rPr>
          <w:rFonts w:ascii="Verdana" w:eastAsia="Times New Roman" w:hAnsi="Verdana" w:cs="Times New Roman"/>
          <w:color w:val="0A0A0A"/>
          <w:kern w:val="0"/>
          <w:sz w:val="19"/>
          <w:szCs w:val="19"/>
          <w:lang w:eastAsia="it-IT"/>
          <w14:ligatures w14:val="none"/>
        </w:rPr>
        <w:t> b)</w:t>
      </w:r>
      <w:r w:rsidRPr="00AB653D">
        <w:rPr>
          <w:rFonts w:ascii="Verdana" w:eastAsia="Times New Roman" w:hAnsi="Verdana" w:cs="Times New Roman"/>
          <w:i/>
          <w:iCs/>
          <w:color w:val="0A0A0A"/>
          <w:kern w:val="0"/>
          <w:sz w:val="19"/>
          <w:szCs w:val="19"/>
          <w:lang w:eastAsia="it-IT"/>
          <w14:ligatures w14:val="none"/>
        </w:rPr>
        <w:t>, aggiungere, in fine, le seguenti parole</w:t>
      </w:r>
      <w:r w:rsidRPr="00AB653D">
        <w:rPr>
          <w:rFonts w:ascii="Verdana" w:eastAsia="Times New Roman" w:hAnsi="Verdana" w:cs="Times New Roman"/>
          <w:color w:val="0A0A0A"/>
          <w:kern w:val="0"/>
          <w:sz w:val="19"/>
          <w:szCs w:val="19"/>
          <w:lang w:eastAsia="it-IT"/>
          <w14:ligatures w14:val="none"/>
        </w:rPr>
        <w:t> «anche tenuto conto delle specificità derivanti dalla condizione di insularità;»;</w:t>
      </w:r>
    </w:p>
    <w:p w14:paraId="6FBE9838" w14:textId="77777777" w:rsidR="00A77471" w:rsidRPr="00AB653D" w:rsidRDefault="00A77471" w:rsidP="00A77471">
      <w:pPr>
        <w:shd w:val="clear" w:color="auto" w:fill="FEFEFE"/>
        <w:spacing w:after="0"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b) dopo il comma 3, inserire il seguente:</w:t>
      </w:r>
    </w:p>
    <w:p w14:paraId="7DE282FE" w14:textId="77777777" w:rsidR="00A77471" w:rsidRPr="00AB653D" w:rsidRDefault="00A77471" w:rsidP="00A77471">
      <w:pPr>
        <w:shd w:val="clear" w:color="auto" w:fill="FEFEFE"/>
        <w:spacing w:before="150"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«3-</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linee strategiche e i documenti attuativi di cui al comma 3 devono tenere conto delle specificità derivanti dalla condizione di insularità.».</w:t>
      </w:r>
    </w:p>
    <w:p w14:paraId="75C844C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5.3</w:t>
      </w:r>
    </w:p>
    <w:p w14:paraId="1F0385E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75" w:tooltip="Il link apre una nuova finestra" w:history="1">
        <w:r w:rsidRPr="00AB653D">
          <w:rPr>
            <w:rFonts w:ascii="Verdana" w:eastAsia="Times New Roman" w:hAnsi="Verdana" w:cs="Times New Roman"/>
            <w:color w:val="0000FF"/>
            <w:kern w:val="0"/>
            <w:sz w:val="19"/>
            <w:szCs w:val="19"/>
            <w:lang w:eastAsia="it-IT"/>
            <w14:ligatures w14:val="none"/>
          </w:rPr>
          <w:t>Sbrollini</w:t>
        </w:r>
      </w:hyperlink>
      <w:r w:rsidRPr="00AB653D">
        <w:rPr>
          <w:rFonts w:ascii="Verdana" w:eastAsia="Times New Roman" w:hAnsi="Verdana" w:cs="Times New Roman"/>
          <w:color w:val="0A0A0A"/>
          <w:kern w:val="0"/>
          <w:sz w:val="19"/>
          <w:szCs w:val="19"/>
          <w:lang w:eastAsia="it-IT"/>
          <w14:ligatures w14:val="none"/>
        </w:rPr>
        <w:t>, </w:t>
      </w:r>
      <w:hyperlink r:id="rId176"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653488EB"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Apportare le seguenti modificazioni:</w:t>
      </w:r>
    </w:p>
    <w:p w14:paraId="2B757A56" w14:textId="77777777" w:rsidR="00A77471" w:rsidRPr="00AB653D" w:rsidRDefault="00A77471" w:rsidP="00A77471">
      <w:pPr>
        <w:shd w:val="clear" w:color="auto" w:fill="FEFEFE"/>
        <w:spacing w:before="150" w:after="0" w:line="240" w:lineRule="auto"/>
        <w:ind w:left="36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a) al comma 1</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dopo la lettera</w:t>
      </w:r>
      <w:r w:rsidRPr="00AB653D">
        <w:rPr>
          <w:rFonts w:ascii="Verdana" w:eastAsia="Times New Roman" w:hAnsi="Verdana" w:cs="Times New Roman"/>
          <w:color w:val="0A0A0A"/>
          <w:kern w:val="0"/>
          <w:sz w:val="19"/>
          <w:szCs w:val="19"/>
          <w:lang w:eastAsia="it-IT"/>
          <w14:ligatures w14:val="none"/>
        </w:rPr>
        <w:t> c), </w:t>
      </w:r>
      <w:r w:rsidRPr="00AB653D">
        <w:rPr>
          <w:rFonts w:ascii="Verdana" w:eastAsia="Times New Roman" w:hAnsi="Verdana" w:cs="Times New Roman"/>
          <w:i/>
          <w:iCs/>
          <w:color w:val="0A0A0A"/>
          <w:kern w:val="0"/>
          <w:sz w:val="19"/>
          <w:szCs w:val="19"/>
          <w:lang w:eastAsia="it-IT"/>
          <w14:ligatures w14:val="none"/>
        </w:rPr>
        <w:t>inserire le seguenti:</w:t>
      </w:r>
    </w:p>
    <w:p w14:paraId="54E2FC59"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promozione delle raccomandazioni e dei documenti utili alla definizione di specifici Percorsi Diagnostico Terapeutici Assistenziali (PDTA);</w:t>
      </w:r>
    </w:p>
    <w:p w14:paraId="22F7CAA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ter</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promozione di soluzioni innovative finalizzate al raggiungimento delle finalità di cui all'articolo 1 e in linea con quanto stabilito dal Piano per l'applicazione e la diffusione della Medicina di genere di cui all'articolo 3, comma 1, della legge 11 gennaio 2018 n. 3.»</w:t>
      </w:r>
    </w:p>
    <w:p w14:paraId="17257CB3" w14:textId="77777777" w:rsidR="00A77471" w:rsidRPr="00AB653D" w:rsidRDefault="00A77471" w:rsidP="00A77471">
      <w:pPr>
        <w:shd w:val="clear" w:color="auto" w:fill="FEFEFE"/>
        <w:spacing w:after="0" w:line="240" w:lineRule="auto"/>
        <w:ind w:left="36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b) </w:t>
      </w:r>
      <w:r w:rsidRPr="00AB653D">
        <w:rPr>
          <w:rFonts w:ascii="Verdana" w:eastAsia="Times New Roman" w:hAnsi="Verdana" w:cs="Times New Roman"/>
          <w:i/>
          <w:iCs/>
          <w:color w:val="0A0A0A"/>
          <w:kern w:val="0"/>
          <w:sz w:val="19"/>
          <w:szCs w:val="19"/>
          <w:lang w:eastAsia="it-IT"/>
          <w14:ligatures w14:val="none"/>
        </w:rPr>
        <w:t>dopo il comma 6, aggiungere il seguente:</w:t>
      </w:r>
    </w:p>
    <w:p w14:paraId="142D9C52"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«6-</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nello svolgimento della sua attività, il Gruppo tecnico deve avvalersi dei contributi dei rappresentanti delle associazioni di pazienti, individuate sulla base di comprovate competenze scientifiche in materia di medicina di genere.»</w:t>
      </w:r>
    </w:p>
    <w:p w14:paraId="34D2BF9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5.4</w:t>
      </w:r>
    </w:p>
    <w:p w14:paraId="140D00D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77"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178"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r w:rsidRPr="00AB653D">
        <w:rPr>
          <w:rFonts w:ascii="Verdana" w:eastAsia="Times New Roman" w:hAnsi="Verdana" w:cs="Times New Roman"/>
          <w:color w:val="0A0A0A"/>
          <w:kern w:val="0"/>
          <w:sz w:val="19"/>
          <w:szCs w:val="19"/>
          <w:lang w:eastAsia="it-IT"/>
          <w14:ligatures w14:val="none"/>
        </w:rPr>
        <w:t>, </w:t>
      </w:r>
      <w:hyperlink r:id="rId179"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p>
    <w:p w14:paraId="51E5EAAE"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All'articolo, apportare le seguenti modificazioni:</w:t>
      </w:r>
    </w:p>
    <w:p w14:paraId="7C690659"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a) al comma 1, dopo la lettera</w:t>
      </w:r>
      <w:r w:rsidRPr="00AB653D">
        <w:rPr>
          <w:rFonts w:ascii="Verdana" w:eastAsia="Times New Roman" w:hAnsi="Verdana" w:cs="Times New Roman"/>
          <w:color w:val="0A0A0A"/>
          <w:kern w:val="0"/>
          <w:sz w:val="19"/>
          <w:szCs w:val="19"/>
          <w:lang w:eastAsia="it-IT"/>
          <w14:ligatures w14:val="none"/>
        </w:rPr>
        <w:t> c)</w:t>
      </w:r>
      <w:r w:rsidRPr="00AB653D">
        <w:rPr>
          <w:rFonts w:ascii="Verdana" w:eastAsia="Times New Roman" w:hAnsi="Verdana" w:cs="Times New Roman"/>
          <w:i/>
          <w:iCs/>
          <w:color w:val="0A0A0A"/>
          <w:kern w:val="0"/>
          <w:sz w:val="19"/>
          <w:szCs w:val="19"/>
          <w:lang w:eastAsia="it-IT"/>
          <w14:ligatures w14:val="none"/>
        </w:rPr>
        <w:t>, inserire le seguenti:</w:t>
      </w:r>
    </w:p>
    <w:p w14:paraId="64258F2C"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promozione delle raccomandazioni e dei documenti utili alla definizione di specifici Percorsi Diagnostico Terapeutici Assistenziali (PDTA);</w:t>
      </w:r>
    </w:p>
    <w:p w14:paraId="0FF27B2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w:t>
      </w:r>
      <w:r w:rsidRPr="00AB653D">
        <w:rPr>
          <w:rFonts w:ascii="Verdana" w:eastAsia="Times New Roman" w:hAnsi="Verdana" w:cs="Times New Roman"/>
          <w:color w:val="0A0A0A"/>
          <w:kern w:val="0"/>
          <w:sz w:val="19"/>
          <w:szCs w:val="19"/>
          <w:lang w:eastAsia="it-IT"/>
          <w14:ligatures w14:val="none"/>
        </w:rPr>
        <w:t>ter</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promozione di soluzioni innovative finalizzate al raggiungimento delle finalità di cui all'articolo 1 e in linea con quanto stabilito dal Piano per l'applicazione e la diffusione della Medicina di genere di cui all'articolo 3, comma 1, della legge 11 gennaio 2018 n. 3.»</w:t>
      </w:r>
    </w:p>
    <w:p w14:paraId="646B5DC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b) dopo il comma 6, aggiungere il seguente:</w:t>
      </w:r>
    </w:p>
    <w:p w14:paraId="05F9C0F7"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«6-</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Nello svolgimento della sua attività, il Gruppo tecnico deve avvalersi dei contributi dei rappresentanti delle associazioni di pazienti, individuate sulla base di comprovate competenze scientifiche in materia di medicina di genere.»</w:t>
      </w:r>
    </w:p>
    <w:p w14:paraId="596C682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5.5</w:t>
      </w:r>
    </w:p>
    <w:p w14:paraId="2EE437E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80"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81"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82"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83"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04422278"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4, dopo le parole</w:t>
      </w:r>
      <w:r w:rsidRPr="00AB653D">
        <w:rPr>
          <w:rFonts w:ascii="Verdana" w:eastAsia="Times New Roman" w:hAnsi="Verdana" w:cs="Times New Roman"/>
          <w:color w:val="0A0A0A"/>
          <w:kern w:val="0"/>
          <w:sz w:val="19"/>
          <w:szCs w:val="19"/>
          <w:lang w:eastAsia="it-IT"/>
          <w14:ligatures w14:val="none"/>
        </w:rPr>
        <w:t>: «sono individuati»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«rispettando l'equilibrio di genere,»</w:t>
      </w:r>
    </w:p>
    <w:p w14:paraId="7830FEE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5.6</w:t>
      </w:r>
    </w:p>
    <w:p w14:paraId="0AAEDAC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84"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85"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86"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87"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710CB506"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4, sostituire le parole:</w:t>
      </w:r>
      <w:r w:rsidRPr="00AB653D">
        <w:rPr>
          <w:rFonts w:ascii="Verdana" w:eastAsia="Times New Roman" w:hAnsi="Verdana" w:cs="Times New Roman"/>
          <w:color w:val="0A0A0A"/>
          <w:kern w:val="0"/>
          <w:sz w:val="19"/>
          <w:szCs w:val="19"/>
          <w:lang w:eastAsia="it-IT"/>
          <w14:ligatures w14:val="none"/>
        </w:rPr>
        <w:t> «tra gli operatori sanitari» </w:t>
      </w:r>
      <w:r w:rsidRPr="00AB653D">
        <w:rPr>
          <w:rFonts w:ascii="Verdana" w:eastAsia="Times New Roman" w:hAnsi="Verdana" w:cs="Times New Roman"/>
          <w:i/>
          <w:iCs/>
          <w:color w:val="0A0A0A"/>
          <w:kern w:val="0"/>
          <w:sz w:val="19"/>
          <w:szCs w:val="19"/>
          <w:lang w:eastAsia="it-IT"/>
          <w14:ligatures w14:val="none"/>
        </w:rPr>
        <w:t>con le seguenti: «</w:t>
      </w:r>
      <w:r w:rsidRPr="00AB653D">
        <w:rPr>
          <w:rFonts w:ascii="Verdana" w:eastAsia="Times New Roman" w:hAnsi="Verdana" w:cs="Times New Roman"/>
          <w:color w:val="0A0A0A"/>
          <w:kern w:val="0"/>
          <w:sz w:val="19"/>
          <w:szCs w:val="19"/>
          <w:lang w:eastAsia="it-IT"/>
          <w14:ligatures w14:val="none"/>
        </w:rPr>
        <w:t>rispettando l'equilibrio di genere, i professionisti sanitari».</w:t>
      </w:r>
    </w:p>
    <w:p w14:paraId="0F899D1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5.7</w:t>
      </w:r>
    </w:p>
    <w:p w14:paraId="2D5D5E2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88"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89"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90"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91"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71F16789"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4, sostituire le parole:</w:t>
      </w:r>
      <w:r w:rsidRPr="00AB653D">
        <w:rPr>
          <w:rFonts w:ascii="Verdana" w:eastAsia="Times New Roman" w:hAnsi="Verdana" w:cs="Times New Roman"/>
          <w:color w:val="0A0A0A"/>
          <w:kern w:val="0"/>
          <w:sz w:val="19"/>
          <w:szCs w:val="19"/>
          <w:lang w:eastAsia="it-IT"/>
          <w14:ligatures w14:val="none"/>
        </w:rPr>
        <w:t> «gli operatori sanitari» </w:t>
      </w:r>
      <w:r w:rsidRPr="00AB653D">
        <w:rPr>
          <w:rFonts w:ascii="Verdana" w:eastAsia="Times New Roman" w:hAnsi="Verdana" w:cs="Times New Roman"/>
          <w:i/>
          <w:iCs/>
          <w:color w:val="0A0A0A"/>
          <w:kern w:val="0"/>
          <w:sz w:val="19"/>
          <w:szCs w:val="19"/>
          <w:lang w:eastAsia="it-IT"/>
          <w14:ligatures w14:val="none"/>
        </w:rPr>
        <w:t>con le seguenti: «</w:t>
      </w:r>
      <w:r w:rsidRPr="00AB653D">
        <w:rPr>
          <w:rFonts w:ascii="Verdana" w:eastAsia="Times New Roman" w:hAnsi="Verdana" w:cs="Times New Roman"/>
          <w:color w:val="0A0A0A"/>
          <w:kern w:val="0"/>
          <w:sz w:val="19"/>
          <w:szCs w:val="19"/>
          <w:lang w:eastAsia="it-IT"/>
          <w14:ligatures w14:val="none"/>
        </w:rPr>
        <w:t>i professionisti sanitari».</w:t>
      </w:r>
    </w:p>
    <w:p w14:paraId="551DF88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lastRenderedPageBreak/>
        <w:t>5.8</w:t>
      </w:r>
    </w:p>
    <w:p w14:paraId="79D3C2A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92"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93"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94"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195"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4BDEA328"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5, lettera</w:t>
      </w:r>
      <w:r w:rsidRPr="00AB653D">
        <w:rPr>
          <w:rFonts w:ascii="Verdana" w:eastAsia="Times New Roman" w:hAnsi="Verdana" w:cs="Times New Roman"/>
          <w:color w:val="0A0A0A"/>
          <w:kern w:val="0"/>
          <w:sz w:val="19"/>
          <w:szCs w:val="19"/>
          <w:lang w:eastAsia="it-IT"/>
          <w14:ligatures w14:val="none"/>
        </w:rPr>
        <w:t> d)</w:t>
      </w:r>
      <w:r w:rsidRPr="00AB653D">
        <w:rPr>
          <w:rFonts w:ascii="Verdana" w:eastAsia="Times New Roman" w:hAnsi="Verdana" w:cs="Times New Roman"/>
          <w:i/>
          <w:iCs/>
          <w:color w:val="0A0A0A"/>
          <w:kern w:val="0"/>
          <w:sz w:val="19"/>
          <w:szCs w:val="19"/>
          <w:lang w:eastAsia="it-IT"/>
          <w14:ligatures w14:val="none"/>
        </w:rPr>
        <w:t>, aggiungere, in fine, le seguenti parole</w:t>
      </w:r>
      <w:r w:rsidRPr="00AB653D">
        <w:rPr>
          <w:rFonts w:ascii="Verdana" w:eastAsia="Times New Roman" w:hAnsi="Verdana" w:cs="Times New Roman"/>
          <w:color w:val="0A0A0A"/>
          <w:kern w:val="0"/>
          <w:sz w:val="19"/>
          <w:szCs w:val="19"/>
          <w:lang w:eastAsia="it-IT"/>
          <w14:ligatures w14:val="none"/>
        </w:rPr>
        <w:t>: «e associazioni tecnico-scientifiche;»</w:t>
      </w:r>
    </w:p>
    <w:p w14:paraId="37261B5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5.9</w:t>
      </w:r>
    </w:p>
    <w:p w14:paraId="4BF46C7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96"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7AF2EFF7"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6 con il seguente:</w:t>
      </w:r>
    </w:p>
    <w:p w14:paraId="54ECE0E6"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«6. Ciascun Gruppo tecnico redige annualmente, entro il mese di febbraio di ciascun anno, un documento tecnico delle attività svolte nell'anno precedente facendo riferimento ad indicatori di processo e di esito che attestino la rilevanza dei risultati ottenuti. Il documento è trasmesso da ciascun responsabile regionale alle commissioni consiliari competenti per materia della regione di appartenenza, all'Osservatorio dedicato alla Medicina di Genere per la successiva trasmissione al Ministro della salute»</w:t>
      </w:r>
    </w:p>
    <w:p w14:paraId="1E7CAF4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5.10</w:t>
      </w:r>
    </w:p>
    <w:p w14:paraId="305DC4F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197"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198"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199"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00"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185AD13D"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6, sostituire le parole:</w:t>
      </w:r>
      <w:r w:rsidRPr="00AB653D">
        <w:rPr>
          <w:rFonts w:ascii="Verdana" w:eastAsia="Times New Roman" w:hAnsi="Verdana" w:cs="Times New Roman"/>
          <w:color w:val="0A0A0A"/>
          <w:kern w:val="0"/>
          <w:sz w:val="19"/>
          <w:szCs w:val="19"/>
          <w:lang w:eastAsia="it-IT"/>
          <w14:ligatures w14:val="none"/>
        </w:rPr>
        <w:t> «alla Rete e al Ministro della salute»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«e all'Osservatorio dedicato alla Medicina di genere per la successiva trasmissione al Ministro della salute.»</w:t>
      </w:r>
    </w:p>
    <w:p w14:paraId="6F19D4E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5.11</w:t>
      </w:r>
    </w:p>
    <w:p w14:paraId="4D0936D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01"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02"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03"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04"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75890A33"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6, dopo le parole</w:t>
      </w:r>
      <w:r w:rsidRPr="00AB653D">
        <w:rPr>
          <w:rFonts w:ascii="Verdana" w:eastAsia="Times New Roman" w:hAnsi="Verdana" w:cs="Times New Roman"/>
          <w:color w:val="0A0A0A"/>
          <w:kern w:val="0"/>
          <w:sz w:val="19"/>
          <w:szCs w:val="19"/>
          <w:lang w:eastAsia="it-IT"/>
          <w14:ligatures w14:val="none"/>
        </w:rPr>
        <w:t>: «alla Rete»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 all'Osservatorio sulla medicina di genere»</w:t>
      </w:r>
    </w:p>
    <w:p w14:paraId="255946A8"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6</w:t>
      </w:r>
    </w:p>
    <w:p w14:paraId="6CF865E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6.1</w:t>
      </w:r>
    </w:p>
    <w:p w14:paraId="10697A8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05" w:tooltip="Il link apre una nuova finestra" w:history="1">
        <w:r w:rsidRPr="00AB653D">
          <w:rPr>
            <w:rFonts w:ascii="Verdana" w:eastAsia="Times New Roman" w:hAnsi="Verdana" w:cs="Times New Roman"/>
            <w:color w:val="0000FF"/>
            <w:kern w:val="0"/>
            <w:sz w:val="19"/>
            <w:szCs w:val="19"/>
            <w:lang w:eastAsia="it-IT"/>
            <w14:ligatures w14:val="none"/>
          </w:rPr>
          <w:t>Durnwalder</w:t>
        </w:r>
      </w:hyperlink>
      <w:r w:rsidRPr="00AB653D">
        <w:rPr>
          <w:rFonts w:ascii="Verdana" w:eastAsia="Times New Roman" w:hAnsi="Verdana" w:cs="Times New Roman"/>
          <w:color w:val="0A0A0A"/>
          <w:kern w:val="0"/>
          <w:sz w:val="19"/>
          <w:szCs w:val="19"/>
          <w:lang w:eastAsia="it-IT"/>
          <w14:ligatures w14:val="none"/>
        </w:rPr>
        <w:t>, </w:t>
      </w:r>
      <w:proofErr w:type="spellStart"/>
      <w:r w:rsidRPr="00AB653D">
        <w:rPr>
          <w:rFonts w:ascii="Verdana" w:eastAsia="Times New Roman" w:hAnsi="Verdana" w:cs="Times New Roman"/>
          <w:color w:val="0A0A0A"/>
          <w:kern w:val="0"/>
          <w:sz w:val="19"/>
          <w:szCs w:val="19"/>
          <w:lang w:eastAsia="it-IT"/>
          <w14:ligatures w14:val="none"/>
        </w:rPr>
        <w:fldChar w:fldCharType="begin"/>
      </w:r>
      <w:r w:rsidRPr="00AB653D">
        <w:rPr>
          <w:rFonts w:ascii="Verdana" w:eastAsia="Times New Roman" w:hAnsi="Verdana" w:cs="Times New Roman"/>
          <w:color w:val="0A0A0A"/>
          <w:kern w:val="0"/>
          <w:sz w:val="19"/>
          <w:szCs w:val="19"/>
          <w:lang w:eastAsia="it-IT"/>
          <w14:ligatures w14:val="none"/>
        </w:rPr>
        <w:instrText>HYPERLINK "https://www.senato.it/loc/link.asp?leg=19&amp;tipodoc=SANASEN&amp;id=32727" \o "Il link apre una nuova finestra"</w:instrText>
      </w:r>
      <w:r w:rsidRPr="00AB653D">
        <w:rPr>
          <w:rFonts w:ascii="Verdana" w:eastAsia="Times New Roman" w:hAnsi="Verdana" w:cs="Times New Roman"/>
          <w:color w:val="0A0A0A"/>
          <w:kern w:val="0"/>
          <w:sz w:val="19"/>
          <w:szCs w:val="19"/>
          <w:lang w:eastAsia="it-IT"/>
          <w14:ligatures w14:val="none"/>
        </w:rPr>
      </w:r>
      <w:r w:rsidRPr="00AB653D">
        <w:rPr>
          <w:rFonts w:ascii="Verdana" w:eastAsia="Times New Roman" w:hAnsi="Verdana" w:cs="Times New Roman"/>
          <w:color w:val="0A0A0A"/>
          <w:kern w:val="0"/>
          <w:sz w:val="19"/>
          <w:szCs w:val="19"/>
          <w:lang w:eastAsia="it-IT"/>
          <w14:ligatures w14:val="none"/>
        </w:rPr>
        <w:fldChar w:fldCharType="separate"/>
      </w:r>
      <w:r w:rsidRPr="00AB653D">
        <w:rPr>
          <w:rFonts w:ascii="Verdana" w:eastAsia="Times New Roman" w:hAnsi="Verdana" w:cs="Times New Roman"/>
          <w:color w:val="0000FF"/>
          <w:kern w:val="0"/>
          <w:sz w:val="19"/>
          <w:szCs w:val="19"/>
          <w:lang w:eastAsia="it-IT"/>
          <w14:ligatures w14:val="none"/>
        </w:rPr>
        <w:t>Unterberger</w:t>
      </w:r>
      <w:proofErr w:type="spellEnd"/>
      <w:r w:rsidRPr="00AB653D">
        <w:rPr>
          <w:rFonts w:ascii="Verdana" w:eastAsia="Times New Roman" w:hAnsi="Verdana" w:cs="Times New Roman"/>
          <w:color w:val="0A0A0A"/>
          <w:kern w:val="0"/>
          <w:sz w:val="19"/>
          <w:szCs w:val="19"/>
          <w:lang w:eastAsia="it-IT"/>
          <w14:ligatures w14:val="none"/>
        </w:rPr>
        <w:fldChar w:fldCharType="end"/>
      </w:r>
      <w:r w:rsidRPr="00AB653D">
        <w:rPr>
          <w:rFonts w:ascii="Verdana" w:eastAsia="Times New Roman" w:hAnsi="Verdana" w:cs="Times New Roman"/>
          <w:color w:val="0A0A0A"/>
          <w:kern w:val="0"/>
          <w:sz w:val="19"/>
          <w:szCs w:val="19"/>
          <w:lang w:eastAsia="it-IT"/>
          <w14:ligatures w14:val="none"/>
        </w:rPr>
        <w:t>, </w:t>
      </w:r>
      <w:hyperlink r:id="rId206" w:tooltip="Il link apre una nuova finestra" w:history="1">
        <w:r w:rsidRPr="00AB653D">
          <w:rPr>
            <w:rFonts w:ascii="Verdana" w:eastAsia="Times New Roman" w:hAnsi="Verdana" w:cs="Times New Roman"/>
            <w:color w:val="0000FF"/>
            <w:kern w:val="0"/>
            <w:sz w:val="19"/>
            <w:szCs w:val="19"/>
            <w:lang w:eastAsia="it-IT"/>
            <w14:ligatures w14:val="none"/>
          </w:rPr>
          <w:t>Patton</w:t>
        </w:r>
      </w:hyperlink>
    </w:p>
    <w:p w14:paraId="398F38FB"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sopprimere le seguenti parole</w:t>
      </w:r>
      <w:r w:rsidRPr="00AB653D">
        <w:rPr>
          <w:rFonts w:ascii="Verdana" w:eastAsia="Times New Roman" w:hAnsi="Verdana" w:cs="Times New Roman"/>
          <w:color w:val="0A0A0A"/>
          <w:kern w:val="0"/>
          <w:sz w:val="19"/>
          <w:szCs w:val="19"/>
          <w:lang w:eastAsia="it-IT"/>
          <w14:ligatures w14:val="none"/>
        </w:rPr>
        <w:t>: «e le province autonome di Trento e di Bolzano».</w:t>
      </w:r>
    </w:p>
    <w:p w14:paraId="4689D32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6.2</w:t>
      </w:r>
    </w:p>
    <w:p w14:paraId="307603B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07"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208"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3A7A4692"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inserire il seguente:</w:t>
      </w:r>
    </w:p>
    <w:p w14:paraId="7FF231DE"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Regioni, nel recepire il regolamento di cui al comma 1, adottano </w:t>
      </w:r>
      <w:r w:rsidRPr="00AB653D">
        <w:rPr>
          <w:rFonts w:ascii="Verdana" w:eastAsia="Times New Roman" w:hAnsi="Verdana" w:cs="Times New Roman"/>
          <w:i/>
          <w:iCs/>
          <w:color w:val="0A0A0A"/>
          <w:kern w:val="0"/>
          <w:sz w:val="19"/>
          <w:szCs w:val="19"/>
          <w:lang w:eastAsia="it-IT"/>
          <w14:ligatures w14:val="none"/>
        </w:rPr>
        <w:t>standard</w:t>
      </w:r>
      <w:r w:rsidRPr="00AB653D">
        <w:rPr>
          <w:rFonts w:ascii="Verdana" w:eastAsia="Times New Roman" w:hAnsi="Verdana" w:cs="Times New Roman"/>
          <w:color w:val="0A0A0A"/>
          <w:kern w:val="0"/>
          <w:sz w:val="19"/>
          <w:szCs w:val="19"/>
          <w:lang w:eastAsia="it-IT"/>
          <w14:ligatures w14:val="none"/>
        </w:rPr>
        <w:t> di accessibilità dei percorsi diagnostico-terapeutici, ivi compresi quelli digitali, in conformità al decreto legislativo n. 82 del2022 e alla norma EN 301 549, nonché </w:t>
      </w:r>
      <w:r w:rsidRPr="00AB653D">
        <w:rPr>
          <w:rFonts w:ascii="Verdana" w:eastAsia="Times New Roman" w:hAnsi="Verdana" w:cs="Times New Roman"/>
          <w:i/>
          <w:iCs/>
          <w:color w:val="0A0A0A"/>
          <w:kern w:val="0"/>
          <w:sz w:val="19"/>
          <w:szCs w:val="19"/>
          <w:lang w:eastAsia="it-IT"/>
          <w14:ligatures w14:val="none"/>
        </w:rPr>
        <w:t>standard</w:t>
      </w:r>
      <w:r w:rsidRPr="00AB653D">
        <w:rPr>
          <w:rFonts w:ascii="Verdana" w:eastAsia="Times New Roman" w:hAnsi="Verdana" w:cs="Times New Roman"/>
          <w:color w:val="0A0A0A"/>
          <w:kern w:val="0"/>
          <w:sz w:val="19"/>
          <w:szCs w:val="19"/>
          <w:lang w:eastAsia="it-IT"/>
          <w14:ligatures w14:val="none"/>
        </w:rPr>
        <w:t> di accessibilità fisica, sensoriale, cognitiva e comunicativa degli spazi, dei dispositivi sanitari e delle tecnologie mediche, in conformità al Regolamento UE 2017/745».</w:t>
      </w:r>
    </w:p>
    <w:p w14:paraId="097001E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6.3</w:t>
      </w:r>
    </w:p>
    <w:p w14:paraId="2905659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09"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10"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11"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12"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4F162811"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inserire il seguente:</w:t>
      </w:r>
    </w:p>
    <w:p w14:paraId="200BFD74"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Regioni, nel recepire il regolamento di cui al comma 1, adottano standard di accessibilità dei percorsi diagnostico terapeutici, ivi compresi quelli digitali, in conformità al decreto legislativo 27 maggio 2022, n. 82 alla norma UNI EN 301 549.»</w:t>
      </w:r>
    </w:p>
    <w:p w14:paraId="0707067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6.4</w:t>
      </w:r>
    </w:p>
    <w:p w14:paraId="3390977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13"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214"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215"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4D108B73"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inserire il seguente:</w:t>
      </w:r>
    </w:p>
    <w:p w14:paraId="0EC289FB"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Regioni, nel recepire il regolamento di cui al comma 1, adottano standard di accessibilità dei percorsi diagnostico terapeutici, ivi compresi quelli digitali, in conformità al decreto legislativo 27 maggio 2022, n. 82, e alla norma EN 301549.»</w:t>
      </w:r>
    </w:p>
    <w:p w14:paraId="5834156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6.5</w:t>
      </w:r>
    </w:p>
    <w:p w14:paraId="6127267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16"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217"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218"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35FB15E5"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lastRenderedPageBreak/>
        <w:t>Dopo il comma 1, inserire il seguente:</w:t>
      </w:r>
    </w:p>
    <w:p w14:paraId="7C83BF4A"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Regioni, nel recepire il regolamento di cui al comma 1, adottano </w:t>
      </w:r>
      <w:r w:rsidRPr="00AB653D">
        <w:rPr>
          <w:rFonts w:ascii="Verdana" w:eastAsia="Times New Roman" w:hAnsi="Verdana" w:cs="Times New Roman"/>
          <w:i/>
          <w:iCs/>
          <w:color w:val="0A0A0A"/>
          <w:kern w:val="0"/>
          <w:sz w:val="19"/>
          <w:szCs w:val="19"/>
          <w:lang w:eastAsia="it-IT"/>
          <w14:ligatures w14:val="none"/>
        </w:rPr>
        <w:t>standard</w:t>
      </w:r>
      <w:r w:rsidRPr="00AB653D">
        <w:rPr>
          <w:rFonts w:ascii="Verdana" w:eastAsia="Times New Roman" w:hAnsi="Verdana" w:cs="Times New Roman"/>
          <w:color w:val="0A0A0A"/>
          <w:kern w:val="0"/>
          <w:sz w:val="19"/>
          <w:szCs w:val="19"/>
          <w:lang w:eastAsia="it-IT"/>
          <w14:ligatures w14:val="none"/>
        </w:rPr>
        <w:t> di accessibilità dei percorsi diagnostico-terapeutici, ivi compresi quelli digitali, in conformità al decreto legislativo 27 maggio 2022, n. 82, e alla norma EN 301 549.». </w:t>
      </w:r>
    </w:p>
    <w:p w14:paraId="654E769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6.6</w:t>
      </w:r>
    </w:p>
    <w:p w14:paraId="0E2755B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19"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1611354A"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aggiungere il seguente</w:t>
      </w:r>
      <w:r w:rsidRPr="00AB653D">
        <w:rPr>
          <w:rFonts w:ascii="Verdana" w:eastAsia="Times New Roman" w:hAnsi="Verdana" w:cs="Times New Roman"/>
          <w:color w:val="0A0A0A"/>
          <w:kern w:val="0"/>
          <w:sz w:val="19"/>
          <w:szCs w:val="19"/>
          <w:lang w:eastAsia="it-IT"/>
          <w14:ligatures w14:val="none"/>
        </w:rPr>
        <w:t>:</w:t>
      </w:r>
    </w:p>
    <w:p w14:paraId="2D361480"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Regioni, nel recepire il regolamento di cui al comma 1, adottano standard di accessibilità dei percorsi diagnostico terapeutici, ivi compresi quelli digitali, in conformità al decreto legislativo 27 maggio 2022, n. 82 e alla norma EN 301549.»</w:t>
      </w:r>
    </w:p>
    <w:p w14:paraId="0EBD4A52"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7</w:t>
      </w:r>
    </w:p>
    <w:p w14:paraId="0ED8DAC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7.1</w:t>
      </w:r>
    </w:p>
    <w:p w14:paraId="304D8D2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20" w:tooltip="Il link apre una nuova finestra" w:history="1">
        <w:r w:rsidRPr="00AB653D">
          <w:rPr>
            <w:rFonts w:ascii="Verdana" w:eastAsia="Times New Roman" w:hAnsi="Verdana" w:cs="Times New Roman"/>
            <w:color w:val="0000FF"/>
            <w:kern w:val="0"/>
            <w:sz w:val="19"/>
            <w:szCs w:val="19"/>
            <w:lang w:eastAsia="it-IT"/>
            <w14:ligatures w14:val="none"/>
          </w:rPr>
          <w:t>Meloni</w:t>
        </w:r>
      </w:hyperlink>
      <w:r w:rsidRPr="00AB653D">
        <w:rPr>
          <w:rFonts w:ascii="Verdana" w:eastAsia="Times New Roman" w:hAnsi="Verdana" w:cs="Times New Roman"/>
          <w:color w:val="0A0A0A"/>
          <w:kern w:val="0"/>
          <w:sz w:val="19"/>
          <w:szCs w:val="19"/>
          <w:lang w:eastAsia="it-IT"/>
          <w14:ligatures w14:val="none"/>
        </w:rPr>
        <w:t>, </w:t>
      </w:r>
      <w:hyperlink r:id="rId221" w:tooltip="Il link apre una nuova finestra" w:history="1">
        <w:r w:rsidRPr="00AB653D">
          <w:rPr>
            <w:rFonts w:ascii="Verdana" w:eastAsia="Times New Roman" w:hAnsi="Verdana" w:cs="Times New Roman"/>
            <w:color w:val="0000FF"/>
            <w:kern w:val="0"/>
            <w:sz w:val="19"/>
            <w:szCs w:val="19"/>
            <w:lang w:eastAsia="it-IT"/>
            <w14:ligatures w14:val="none"/>
          </w:rPr>
          <w:t>Nicita</w:t>
        </w:r>
      </w:hyperlink>
    </w:p>
    <w:p w14:paraId="2A2C3BD4"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aggiungere il seguente:</w:t>
      </w:r>
    </w:p>
    <w:p w14:paraId="7DFFEBC2"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Per le regioni insulari, la valutazione del rispetto delle condizioni di cui al comma 1 deve tenere conto degli svantaggi strutturali legati alla condizione di insularità, in particolare in relazione alla continuità territoriale, alla carenza di personale sanitario e alla distribuzione territoriale dei servizi, al fine di garantire un'effettiva equità di accesso e di qualità delle cure.».</w:t>
      </w:r>
    </w:p>
    <w:p w14:paraId="5E047712"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9</w:t>
      </w:r>
    </w:p>
    <w:p w14:paraId="6C58E8A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9.1</w:t>
      </w:r>
    </w:p>
    <w:p w14:paraId="29E1EC7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22"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223"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224"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5B3A5CA3"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capoverso Art. 12-</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 apportare le seguenti modificazioni:</w:t>
      </w:r>
    </w:p>
    <w:p w14:paraId="6900C243"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w:t>
      </w:r>
      <w:r w:rsidRPr="00AB653D">
        <w:rPr>
          <w:rFonts w:ascii="Verdana" w:eastAsia="Times New Roman" w:hAnsi="Verdana" w:cs="Times New Roman"/>
          <w:i/>
          <w:iCs/>
          <w:color w:val="0A0A0A"/>
          <w:kern w:val="0"/>
          <w:sz w:val="19"/>
          <w:szCs w:val="19"/>
          <w:lang w:eastAsia="it-IT"/>
          <w14:ligatures w14:val="none"/>
        </w:rPr>
        <w:t>al comma 1, dopo la parola:</w:t>
      </w:r>
      <w:r w:rsidRPr="00AB653D">
        <w:rPr>
          <w:rFonts w:ascii="Verdana" w:eastAsia="Times New Roman" w:hAnsi="Verdana" w:cs="Times New Roman"/>
          <w:color w:val="0A0A0A"/>
          <w:kern w:val="0"/>
          <w:sz w:val="19"/>
          <w:szCs w:val="19"/>
          <w:lang w:eastAsia="it-IT"/>
          <w14:ligatures w14:val="none"/>
        </w:rPr>
        <w:t> «nazionale»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«che prevede, altresì, finanziamenti e linee di ricerca nell'ambito della medicina di genere»;</w:t>
      </w:r>
    </w:p>
    <w:p w14:paraId="5D297781" w14:textId="77777777" w:rsidR="00A77471" w:rsidRPr="00AB653D" w:rsidRDefault="00A77471" w:rsidP="00A77471">
      <w:pPr>
        <w:shd w:val="clear" w:color="auto" w:fill="FEFEFE"/>
        <w:spacing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b) </w:t>
      </w:r>
      <w:r w:rsidRPr="00AB653D">
        <w:rPr>
          <w:rFonts w:ascii="Verdana" w:eastAsia="Times New Roman" w:hAnsi="Verdana" w:cs="Times New Roman"/>
          <w:i/>
          <w:iCs/>
          <w:color w:val="0A0A0A"/>
          <w:kern w:val="0"/>
          <w:sz w:val="19"/>
          <w:szCs w:val="19"/>
          <w:lang w:eastAsia="it-IT"/>
          <w14:ligatures w14:val="none"/>
        </w:rPr>
        <w:t>dopo il comma 6, aggiungere i seguenti</w:t>
      </w:r>
      <w:r w:rsidRPr="00AB653D">
        <w:rPr>
          <w:rFonts w:ascii="Verdana" w:eastAsia="Times New Roman" w:hAnsi="Verdana" w:cs="Times New Roman"/>
          <w:color w:val="0A0A0A"/>
          <w:kern w:val="0"/>
          <w:sz w:val="19"/>
          <w:szCs w:val="19"/>
          <w:lang w:eastAsia="it-IT"/>
          <w14:ligatures w14:val="none"/>
        </w:rPr>
        <w:t>:</w:t>
      </w:r>
    </w:p>
    <w:p w14:paraId="1ADA70AC"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«6-</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xml:space="preserve">. </w:t>
      </w:r>
      <w:proofErr w:type="gramStart"/>
      <w:r w:rsidRPr="00AB653D">
        <w:rPr>
          <w:rFonts w:ascii="Verdana" w:eastAsia="Times New Roman" w:hAnsi="Verdana" w:cs="Times New Roman"/>
          <w:color w:val="0A0A0A"/>
          <w:kern w:val="0"/>
          <w:sz w:val="19"/>
          <w:szCs w:val="19"/>
          <w:lang w:eastAsia="it-IT"/>
          <w14:ligatures w14:val="none"/>
        </w:rPr>
        <w:t>E'</w:t>
      </w:r>
      <w:proofErr w:type="gramEnd"/>
      <w:r w:rsidRPr="00AB653D">
        <w:rPr>
          <w:rFonts w:ascii="Verdana" w:eastAsia="Times New Roman" w:hAnsi="Verdana" w:cs="Times New Roman"/>
          <w:color w:val="0A0A0A"/>
          <w:kern w:val="0"/>
          <w:sz w:val="19"/>
          <w:szCs w:val="19"/>
          <w:lang w:eastAsia="it-IT"/>
          <w14:ligatures w14:val="none"/>
        </w:rPr>
        <w:t xml:space="preserve"> attribuito un punteggio aggiuntivo per i progetti di ricerca che presentino dati disaggregati per sesso e per genere.</w:t>
      </w:r>
    </w:p>
    <w:p w14:paraId="49214409"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6-</w:t>
      </w:r>
      <w:r w:rsidRPr="00AB653D">
        <w:rPr>
          <w:rFonts w:ascii="Verdana" w:eastAsia="Times New Roman" w:hAnsi="Verdana" w:cs="Times New Roman"/>
          <w:i/>
          <w:iCs/>
          <w:color w:val="0A0A0A"/>
          <w:kern w:val="0"/>
          <w:sz w:val="19"/>
          <w:szCs w:val="19"/>
          <w:lang w:eastAsia="it-IT"/>
          <w14:ligatures w14:val="none"/>
        </w:rPr>
        <w:t>ter.</w:t>
      </w:r>
      <w:r w:rsidRPr="00AB653D">
        <w:rPr>
          <w:rFonts w:ascii="Verdana" w:eastAsia="Times New Roman" w:hAnsi="Verdana" w:cs="Times New Roman"/>
          <w:color w:val="0A0A0A"/>
          <w:kern w:val="0"/>
          <w:sz w:val="19"/>
          <w:szCs w:val="19"/>
          <w:lang w:eastAsia="it-IT"/>
          <w14:ligatures w14:val="none"/>
        </w:rPr>
        <w:t> Nelle commissioni valutatrici dei progetti, è presente almeno un/una esperto/a di medicina di genere.»</w:t>
      </w:r>
    </w:p>
    <w:p w14:paraId="1C3BE70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9.2</w:t>
      </w:r>
    </w:p>
    <w:p w14:paraId="411B0EF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25"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26"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27"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28"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461A43F8"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capoverso «12</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 comma 4, dopo la lettera</w:t>
      </w:r>
      <w:r w:rsidRPr="00AB653D">
        <w:rPr>
          <w:rFonts w:ascii="Verdana" w:eastAsia="Times New Roman" w:hAnsi="Verdana" w:cs="Times New Roman"/>
          <w:color w:val="0A0A0A"/>
          <w:kern w:val="0"/>
          <w:sz w:val="19"/>
          <w:szCs w:val="19"/>
          <w:lang w:eastAsia="it-IT"/>
          <w14:ligatures w14:val="none"/>
        </w:rPr>
        <w:t> e)</w:t>
      </w:r>
      <w:r w:rsidRPr="00AB653D">
        <w:rPr>
          <w:rFonts w:ascii="Verdana" w:eastAsia="Times New Roman" w:hAnsi="Verdana" w:cs="Times New Roman"/>
          <w:i/>
          <w:iCs/>
          <w:color w:val="0A0A0A"/>
          <w:kern w:val="0"/>
          <w:sz w:val="19"/>
          <w:szCs w:val="19"/>
          <w:lang w:eastAsia="it-IT"/>
          <w14:ligatures w14:val="none"/>
        </w:rPr>
        <w:t>, inserire la seguente:</w:t>
      </w:r>
    </w:p>
    <w:p w14:paraId="78AE4EF1"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e-</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favorisce la pubblicazione dei risultati differenziati per sesso e genere negli studi clinici;».</w:t>
      </w:r>
    </w:p>
    <w:p w14:paraId="5217693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9.3</w:t>
      </w:r>
    </w:p>
    <w:p w14:paraId="672B372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29"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7FF05990"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capoverso «art. 12-</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 al comma 4, dopo la lettera</w:t>
      </w:r>
      <w:r w:rsidRPr="00AB653D">
        <w:rPr>
          <w:rFonts w:ascii="Verdana" w:eastAsia="Times New Roman" w:hAnsi="Verdana" w:cs="Times New Roman"/>
          <w:color w:val="0A0A0A"/>
          <w:kern w:val="0"/>
          <w:sz w:val="19"/>
          <w:szCs w:val="19"/>
          <w:lang w:eastAsia="it-IT"/>
          <w14:ligatures w14:val="none"/>
        </w:rPr>
        <w:t> f)</w:t>
      </w:r>
      <w:r w:rsidRPr="00AB653D">
        <w:rPr>
          <w:rFonts w:ascii="Verdana" w:eastAsia="Times New Roman" w:hAnsi="Verdana" w:cs="Times New Roman"/>
          <w:i/>
          <w:iCs/>
          <w:color w:val="0A0A0A"/>
          <w:kern w:val="0"/>
          <w:sz w:val="19"/>
          <w:szCs w:val="19"/>
          <w:lang w:eastAsia="it-IT"/>
          <w14:ligatures w14:val="none"/>
        </w:rPr>
        <w:t>, inserire la seguente</w:t>
      </w:r>
      <w:r w:rsidRPr="00AB653D">
        <w:rPr>
          <w:rFonts w:ascii="Verdana" w:eastAsia="Times New Roman" w:hAnsi="Verdana" w:cs="Times New Roman"/>
          <w:color w:val="0A0A0A"/>
          <w:kern w:val="0"/>
          <w:sz w:val="19"/>
          <w:szCs w:val="19"/>
          <w:lang w:eastAsia="it-IT"/>
          <w14:ligatures w14:val="none"/>
        </w:rPr>
        <w:t>:</w:t>
      </w:r>
    </w:p>
    <w:p w14:paraId="42A8ED90"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f-</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allo scopo di garantire una risposta di salute equa, favorisce una visione inclusiva ed attenta alle differenze di genere, della progettazione e dell'utilizzo delle tecnologie e dell'intelligenza artificiale.»</w:t>
      </w:r>
    </w:p>
    <w:p w14:paraId="65AE77B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9.4</w:t>
      </w:r>
    </w:p>
    <w:p w14:paraId="71338F7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30" w:tooltip="Il link apre una nuova finestra" w:history="1">
        <w:r w:rsidRPr="00AB653D">
          <w:rPr>
            <w:rFonts w:ascii="Verdana" w:eastAsia="Times New Roman" w:hAnsi="Verdana" w:cs="Times New Roman"/>
            <w:color w:val="0000FF"/>
            <w:kern w:val="0"/>
            <w:sz w:val="19"/>
            <w:szCs w:val="19"/>
            <w:lang w:eastAsia="it-IT"/>
            <w14:ligatures w14:val="none"/>
          </w:rPr>
          <w:t>Meloni</w:t>
        </w:r>
      </w:hyperlink>
      <w:r w:rsidRPr="00AB653D">
        <w:rPr>
          <w:rFonts w:ascii="Verdana" w:eastAsia="Times New Roman" w:hAnsi="Verdana" w:cs="Times New Roman"/>
          <w:color w:val="0A0A0A"/>
          <w:kern w:val="0"/>
          <w:sz w:val="19"/>
          <w:szCs w:val="19"/>
          <w:lang w:eastAsia="it-IT"/>
          <w14:ligatures w14:val="none"/>
        </w:rPr>
        <w:t>, </w:t>
      </w:r>
      <w:hyperlink r:id="rId231" w:tooltip="Il link apre una nuova finestra" w:history="1">
        <w:r w:rsidRPr="00AB653D">
          <w:rPr>
            <w:rFonts w:ascii="Verdana" w:eastAsia="Times New Roman" w:hAnsi="Verdana" w:cs="Times New Roman"/>
            <w:color w:val="0000FF"/>
            <w:kern w:val="0"/>
            <w:sz w:val="19"/>
            <w:szCs w:val="19"/>
            <w:lang w:eastAsia="it-IT"/>
            <w14:ligatures w14:val="none"/>
          </w:rPr>
          <w:t>Nicita</w:t>
        </w:r>
      </w:hyperlink>
    </w:p>
    <w:p w14:paraId="62144004" w14:textId="77777777" w:rsidR="00A77471" w:rsidRPr="00AB653D" w:rsidRDefault="00A77471" w:rsidP="00A77471">
      <w:pPr>
        <w:shd w:val="clear" w:color="auto" w:fill="FEFEFE"/>
        <w:spacing w:after="0"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capoverso «Art. 12-</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 al comma 4, dopo la lettera</w:t>
      </w:r>
      <w:r w:rsidRPr="00AB653D">
        <w:rPr>
          <w:rFonts w:ascii="Verdana" w:eastAsia="Times New Roman" w:hAnsi="Verdana" w:cs="Times New Roman"/>
          <w:color w:val="0A0A0A"/>
          <w:kern w:val="0"/>
          <w:sz w:val="19"/>
          <w:szCs w:val="19"/>
          <w:lang w:eastAsia="it-IT"/>
          <w14:ligatures w14:val="none"/>
        </w:rPr>
        <w:t> f)</w:t>
      </w:r>
      <w:r w:rsidRPr="00AB653D">
        <w:rPr>
          <w:rFonts w:ascii="Verdana" w:eastAsia="Times New Roman" w:hAnsi="Verdana" w:cs="Times New Roman"/>
          <w:i/>
          <w:iCs/>
          <w:color w:val="0A0A0A"/>
          <w:kern w:val="0"/>
          <w:sz w:val="19"/>
          <w:szCs w:val="19"/>
          <w:lang w:eastAsia="it-IT"/>
          <w14:ligatures w14:val="none"/>
        </w:rPr>
        <w:t>, aggiungere la seguente:</w:t>
      </w:r>
    </w:p>
    <w:p w14:paraId="3DE8CDAB" w14:textId="77777777" w:rsidR="00A77471" w:rsidRPr="00AB653D" w:rsidRDefault="00A77471" w:rsidP="00A77471">
      <w:pPr>
        <w:shd w:val="clear" w:color="auto" w:fill="FEFEFE"/>
        <w:spacing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f-</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xml:space="preserve"> promuove ricerche mirate all'analisi dell'impatto della condizione di insularità sull'accesso, l'equità e gli esiti delle cure, anche con riferimento alla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w:t>
      </w:r>
    </w:p>
    <w:p w14:paraId="2726E86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9.5</w:t>
      </w:r>
    </w:p>
    <w:p w14:paraId="1AAE4B4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32" w:tooltip="Il link apre una nuova finestra" w:history="1">
        <w:r w:rsidRPr="00AB653D">
          <w:rPr>
            <w:rFonts w:ascii="Verdana" w:eastAsia="Times New Roman" w:hAnsi="Verdana" w:cs="Times New Roman"/>
            <w:color w:val="0000FF"/>
            <w:kern w:val="0"/>
            <w:sz w:val="19"/>
            <w:szCs w:val="19"/>
            <w:lang w:eastAsia="it-IT"/>
            <w14:ligatures w14:val="none"/>
          </w:rPr>
          <w:t>Meloni</w:t>
        </w:r>
      </w:hyperlink>
      <w:r w:rsidRPr="00AB653D">
        <w:rPr>
          <w:rFonts w:ascii="Verdana" w:eastAsia="Times New Roman" w:hAnsi="Verdana" w:cs="Times New Roman"/>
          <w:color w:val="0A0A0A"/>
          <w:kern w:val="0"/>
          <w:sz w:val="19"/>
          <w:szCs w:val="19"/>
          <w:lang w:eastAsia="it-IT"/>
          <w14:ligatures w14:val="none"/>
        </w:rPr>
        <w:t>, </w:t>
      </w:r>
      <w:hyperlink r:id="rId233" w:tooltip="Il link apre una nuova finestra" w:history="1">
        <w:r w:rsidRPr="00AB653D">
          <w:rPr>
            <w:rFonts w:ascii="Verdana" w:eastAsia="Times New Roman" w:hAnsi="Verdana" w:cs="Times New Roman"/>
            <w:color w:val="0000FF"/>
            <w:kern w:val="0"/>
            <w:sz w:val="19"/>
            <w:szCs w:val="19"/>
            <w:lang w:eastAsia="it-IT"/>
            <w14:ligatures w14:val="none"/>
          </w:rPr>
          <w:t>Nicita</w:t>
        </w:r>
      </w:hyperlink>
    </w:p>
    <w:p w14:paraId="2B8A9B71" w14:textId="77777777" w:rsidR="00A77471" w:rsidRPr="00AB653D" w:rsidRDefault="00A77471" w:rsidP="00A77471">
      <w:pPr>
        <w:shd w:val="clear" w:color="auto" w:fill="FEFEFE"/>
        <w:spacing w:after="0"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capoverso «Art. 12-</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 dopo il comma 4, aggiungere il seguente:</w:t>
      </w:r>
    </w:p>
    <w:p w14:paraId="7F79FDD0" w14:textId="77777777" w:rsidR="00A77471" w:rsidRPr="00AB653D" w:rsidRDefault="00A77471" w:rsidP="00A77471">
      <w:pPr>
        <w:shd w:val="clear" w:color="auto" w:fill="FEFEFE"/>
        <w:spacing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«4-</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Il programma di ricerca sanitaria deve tenere conto degli svantaggi derivanti dalla condizione di insularità.».</w:t>
      </w:r>
    </w:p>
    <w:p w14:paraId="060B048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9.6</w:t>
      </w:r>
    </w:p>
    <w:p w14:paraId="6FB8B11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34" w:tooltip="Il link apre una nuova finestra" w:history="1">
        <w:r w:rsidRPr="00AB653D">
          <w:rPr>
            <w:rFonts w:ascii="Verdana" w:eastAsia="Times New Roman" w:hAnsi="Verdana" w:cs="Times New Roman"/>
            <w:color w:val="0000FF"/>
            <w:kern w:val="0"/>
            <w:sz w:val="19"/>
            <w:szCs w:val="19"/>
            <w:lang w:eastAsia="it-IT"/>
            <w14:ligatures w14:val="none"/>
          </w:rPr>
          <w:t>Durnwalder</w:t>
        </w:r>
      </w:hyperlink>
      <w:r w:rsidRPr="00AB653D">
        <w:rPr>
          <w:rFonts w:ascii="Verdana" w:eastAsia="Times New Roman" w:hAnsi="Verdana" w:cs="Times New Roman"/>
          <w:color w:val="0A0A0A"/>
          <w:kern w:val="0"/>
          <w:sz w:val="19"/>
          <w:szCs w:val="19"/>
          <w:lang w:eastAsia="it-IT"/>
          <w14:ligatures w14:val="none"/>
        </w:rPr>
        <w:t>, </w:t>
      </w:r>
      <w:proofErr w:type="spellStart"/>
      <w:r w:rsidRPr="00AB653D">
        <w:rPr>
          <w:rFonts w:ascii="Verdana" w:eastAsia="Times New Roman" w:hAnsi="Verdana" w:cs="Times New Roman"/>
          <w:color w:val="0A0A0A"/>
          <w:kern w:val="0"/>
          <w:sz w:val="19"/>
          <w:szCs w:val="19"/>
          <w:lang w:eastAsia="it-IT"/>
          <w14:ligatures w14:val="none"/>
        </w:rPr>
        <w:fldChar w:fldCharType="begin"/>
      </w:r>
      <w:r w:rsidRPr="00AB653D">
        <w:rPr>
          <w:rFonts w:ascii="Verdana" w:eastAsia="Times New Roman" w:hAnsi="Verdana" w:cs="Times New Roman"/>
          <w:color w:val="0A0A0A"/>
          <w:kern w:val="0"/>
          <w:sz w:val="19"/>
          <w:szCs w:val="19"/>
          <w:lang w:eastAsia="it-IT"/>
          <w14:ligatures w14:val="none"/>
        </w:rPr>
        <w:instrText>HYPERLINK "https://www.senato.it/loc/link.asp?leg=19&amp;tipodoc=SANASEN&amp;id=32727" \o "Il link apre una nuova finestra"</w:instrText>
      </w:r>
      <w:r w:rsidRPr="00AB653D">
        <w:rPr>
          <w:rFonts w:ascii="Verdana" w:eastAsia="Times New Roman" w:hAnsi="Verdana" w:cs="Times New Roman"/>
          <w:color w:val="0A0A0A"/>
          <w:kern w:val="0"/>
          <w:sz w:val="19"/>
          <w:szCs w:val="19"/>
          <w:lang w:eastAsia="it-IT"/>
          <w14:ligatures w14:val="none"/>
        </w:rPr>
      </w:r>
      <w:r w:rsidRPr="00AB653D">
        <w:rPr>
          <w:rFonts w:ascii="Verdana" w:eastAsia="Times New Roman" w:hAnsi="Verdana" w:cs="Times New Roman"/>
          <w:color w:val="0A0A0A"/>
          <w:kern w:val="0"/>
          <w:sz w:val="19"/>
          <w:szCs w:val="19"/>
          <w:lang w:eastAsia="it-IT"/>
          <w14:ligatures w14:val="none"/>
        </w:rPr>
        <w:fldChar w:fldCharType="separate"/>
      </w:r>
      <w:r w:rsidRPr="00AB653D">
        <w:rPr>
          <w:rFonts w:ascii="Verdana" w:eastAsia="Times New Roman" w:hAnsi="Verdana" w:cs="Times New Roman"/>
          <w:color w:val="0000FF"/>
          <w:kern w:val="0"/>
          <w:sz w:val="19"/>
          <w:szCs w:val="19"/>
          <w:lang w:eastAsia="it-IT"/>
          <w14:ligatures w14:val="none"/>
        </w:rPr>
        <w:t>Unterberger</w:t>
      </w:r>
      <w:proofErr w:type="spellEnd"/>
      <w:r w:rsidRPr="00AB653D">
        <w:rPr>
          <w:rFonts w:ascii="Verdana" w:eastAsia="Times New Roman" w:hAnsi="Verdana" w:cs="Times New Roman"/>
          <w:color w:val="0A0A0A"/>
          <w:kern w:val="0"/>
          <w:sz w:val="19"/>
          <w:szCs w:val="19"/>
          <w:lang w:eastAsia="it-IT"/>
          <w14:ligatures w14:val="none"/>
        </w:rPr>
        <w:fldChar w:fldCharType="end"/>
      </w:r>
      <w:r w:rsidRPr="00AB653D">
        <w:rPr>
          <w:rFonts w:ascii="Verdana" w:eastAsia="Times New Roman" w:hAnsi="Verdana" w:cs="Times New Roman"/>
          <w:color w:val="0A0A0A"/>
          <w:kern w:val="0"/>
          <w:sz w:val="19"/>
          <w:szCs w:val="19"/>
          <w:lang w:eastAsia="it-IT"/>
          <w14:ligatures w14:val="none"/>
        </w:rPr>
        <w:t>, </w:t>
      </w:r>
      <w:hyperlink r:id="rId235" w:tooltip="Il link apre una nuova finestra" w:history="1">
        <w:r w:rsidRPr="00AB653D">
          <w:rPr>
            <w:rFonts w:ascii="Verdana" w:eastAsia="Times New Roman" w:hAnsi="Verdana" w:cs="Times New Roman"/>
            <w:color w:val="0000FF"/>
            <w:kern w:val="0"/>
            <w:sz w:val="19"/>
            <w:szCs w:val="19"/>
            <w:lang w:eastAsia="it-IT"/>
            <w14:ligatures w14:val="none"/>
          </w:rPr>
          <w:t>Patton</w:t>
        </w:r>
      </w:hyperlink>
    </w:p>
    <w:p w14:paraId="1B6E8C3C"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9, sopprimere le seguenti parole</w:t>
      </w:r>
      <w:r w:rsidRPr="00AB653D">
        <w:rPr>
          <w:rFonts w:ascii="Verdana" w:eastAsia="Times New Roman" w:hAnsi="Verdana" w:cs="Times New Roman"/>
          <w:color w:val="0A0A0A"/>
          <w:kern w:val="0"/>
          <w:sz w:val="19"/>
          <w:szCs w:val="19"/>
          <w:lang w:eastAsia="it-IT"/>
          <w14:ligatures w14:val="none"/>
        </w:rPr>
        <w:t>: «e le province autonome di Trento e di Bolzano».</w:t>
      </w:r>
    </w:p>
    <w:p w14:paraId="7B069B5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9.7</w:t>
      </w:r>
    </w:p>
    <w:p w14:paraId="4782EFC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36" w:tooltip="Il link apre una nuova finestra" w:history="1">
        <w:r w:rsidRPr="00AB653D">
          <w:rPr>
            <w:rFonts w:ascii="Verdana" w:eastAsia="Times New Roman" w:hAnsi="Verdana" w:cs="Times New Roman"/>
            <w:color w:val="0000FF"/>
            <w:kern w:val="0"/>
            <w:sz w:val="19"/>
            <w:szCs w:val="19"/>
            <w:lang w:eastAsia="it-IT"/>
            <w14:ligatures w14:val="none"/>
          </w:rPr>
          <w:t>Meloni</w:t>
        </w:r>
      </w:hyperlink>
      <w:r w:rsidRPr="00AB653D">
        <w:rPr>
          <w:rFonts w:ascii="Verdana" w:eastAsia="Times New Roman" w:hAnsi="Verdana" w:cs="Times New Roman"/>
          <w:color w:val="0A0A0A"/>
          <w:kern w:val="0"/>
          <w:sz w:val="19"/>
          <w:szCs w:val="19"/>
          <w:lang w:eastAsia="it-IT"/>
          <w14:ligatures w14:val="none"/>
        </w:rPr>
        <w:t>, </w:t>
      </w:r>
      <w:hyperlink r:id="rId237" w:tooltip="Il link apre una nuova finestra" w:history="1">
        <w:r w:rsidRPr="00AB653D">
          <w:rPr>
            <w:rFonts w:ascii="Verdana" w:eastAsia="Times New Roman" w:hAnsi="Verdana" w:cs="Times New Roman"/>
            <w:color w:val="0000FF"/>
            <w:kern w:val="0"/>
            <w:sz w:val="19"/>
            <w:szCs w:val="19"/>
            <w:lang w:eastAsia="it-IT"/>
            <w14:ligatures w14:val="none"/>
          </w:rPr>
          <w:t>Nicita</w:t>
        </w:r>
      </w:hyperlink>
    </w:p>
    <w:p w14:paraId="0535EA6F" w14:textId="77777777" w:rsidR="00A77471" w:rsidRPr="00AB653D" w:rsidRDefault="00A77471" w:rsidP="00A77471">
      <w:pPr>
        <w:shd w:val="clear" w:color="auto" w:fill="FEFEFE"/>
        <w:spacing w:after="0"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capoverso «Art. 12-</w:t>
      </w:r>
      <w:r w:rsidRPr="00AB653D">
        <w:rPr>
          <w:rFonts w:ascii="Verdana" w:eastAsia="Times New Roman" w:hAnsi="Verdana" w:cs="Times New Roman"/>
          <w:color w:val="0A0A0A"/>
          <w:kern w:val="0"/>
          <w:sz w:val="19"/>
          <w:szCs w:val="19"/>
          <w:lang w:eastAsia="it-IT"/>
          <w14:ligatures w14:val="none"/>
        </w:rPr>
        <w:t>bis</w:t>
      </w:r>
      <w:r w:rsidRPr="00AB653D">
        <w:rPr>
          <w:rFonts w:ascii="Verdana" w:eastAsia="Times New Roman" w:hAnsi="Verdana" w:cs="Times New Roman"/>
          <w:i/>
          <w:iCs/>
          <w:color w:val="0A0A0A"/>
          <w:kern w:val="0"/>
          <w:sz w:val="19"/>
          <w:szCs w:val="19"/>
          <w:lang w:eastAsia="it-IT"/>
          <w14:ligatures w14:val="none"/>
        </w:rPr>
        <w:t>», dopo il comma 10, aggiungere il seguente:</w:t>
      </w:r>
    </w:p>
    <w:p w14:paraId="006F53D5" w14:textId="77777777" w:rsidR="00A77471" w:rsidRPr="00AB653D" w:rsidRDefault="00A77471" w:rsidP="00A77471">
      <w:pPr>
        <w:shd w:val="clear" w:color="auto" w:fill="FEFEFE"/>
        <w:spacing w:before="150" w:line="242" w:lineRule="atLeast"/>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«10-</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Il Comitato, nell'esercizio delle proprie funzioni, deve tenere conto degli svantaggi derivanti dalla condizione di insularità.».</w:t>
      </w:r>
    </w:p>
    <w:p w14:paraId="49EFCC0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9.0.1</w:t>
      </w:r>
    </w:p>
    <w:p w14:paraId="0F71E9A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38"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39"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40"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41"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201C8B53"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inserire il seguente:</w:t>
      </w:r>
    </w:p>
    <w:p w14:paraId="0219ADB9"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9-</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2E2A3905" w14:textId="77777777" w:rsidR="00A77471" w:rsidRPr="00AB653D" w:rsidRDefault="00A77471" w:rsidP="00A77471">
      <w:pPr>
        <w:shd w:val="clear" w:color="auto" w:fill="FEFEFE"/>
        <w:spacing w:after="0" w:line="240" w:lineRule="auto"/>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(Istituzione Fondo nazionale per la medicina di genere)</w:t>
      </w:r>
    </w:p>
    <w:p w14:paraId="24DA521B"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Al fine di assicurare la qualità e l'appropriatezza delle prestazioni erogate dal Servizio sanitario nazionale in modo omogeneo sul territorio nazionale e di garantire la prevenzione, la diagnosi e la cura tenendo conto della medicina di genere, è istituito, presso il Ministero della Salute, un Fondo denominato "Fondo nazionale per la medicina di genere", con una dotazione finanziaria pari a 2 milioni di euro annui a decorrere dall'anno 2025, destinato alla ricerca, all'appropriatezza e alla personalizzazione delle cure.</w:t>
      </w:r>
    </w:p>
    <w:p w14:paraId="668CA5C1"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 Con decreto del Ministero della Salute, entro sessanta giorni dall'entrata in vigore della presente legge, sono individuate le modalità di utilizzo del Fondo nonché i criteri di riparto delle risorse assegnate.</w:t>
      </w:r>
    </w:p>
    <w:p w14:paraId="3CBFD60C"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3. Agli oneri del presente articolo pari a 2 milioni di euro a decorrere dall'anno 2025, si provvede mediante corrispondente riduzione del Fondo per interventi strutturali di politica economica di cui all'articolo 10, comma 5, del decreto-legge 29 novembre 2004, n. 282, convertito, con modificazioni, dalla legge 27 dicembre 2004, n. 307.»</w:t>
      </w:r>
    </w:p>
    <w:p w14:paraId="26836AA5"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11</w:t>
      </w:r>
    </w:p>
    <w:p w14:paraId="1A9EFF1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11.1</w:t>
      </w:r>
    </w:p>
    <w:p w14:paraId="60AC728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42"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43"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44"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45"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52B1FA09"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sostituire le parole:</w:t>
      </w:r>
      <w:r w:rsidRPr="00AB653D">
        <w:rPr>
          <w:rFonts w:ascii="Verdana" w:eastAsia="Times New Roman" w:hAnsi="Verdana" w:cs="Times New Roman"/>
          <w:color w:val="0A0A0A"/>
          <w:kern w:val="0"/>
          <w:sz w:val="19"/>
          <w:szCs w:val="19"/>
          <w:lang w:eastAsia="it-IT"/>
          <w14:ligatures w14:val="none"/>
        </w:rPr>
        <w:t> «agli operatori»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«ai professionisti».</w:t>
      </w:r>
    </w:p>
    <w:p w14:paraId="10D1FB1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11.2</w:t>
      </w:r>
    </w:p>
    <w:p w14:paraId="6299A62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46"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247"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248"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3B88CE83"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al primo periodo, aggiungere, in fine, le seguenti parole</w:t>
      </w:r>
      <w:r w:rsidRPr="00AB653D">
        <w:rPr>
          <w:rFonts w:ascii="Verdana" w:eastAsia="Times New Roman" w:hAnsi="Verdana" w:cs="Times New Roman"/>
          <w:color w:val="0A0A0A"/>
          <w:kern w:val="0"/>
          <w:sz w:val="19"/>
          <w:szCs w:val="19"/>
          <w:lang w:eastAsia="it-IT"/>
          <w14:ligatures w14:val="none"/>
        </w:rPr>
        <w:t>: «, con moduli obbligatori in formati pienamente accessibili quali lingua dei segni italiana, sottotitoli, versioni </w:t>
      </w:r>
      <w:r w:rsidRPr="00AB653D">
        <w:rPr>
          <w:rFonts w:ascii="Verdana" w:eastAsia="Times New Roman" w:hAnsi="Verdana" w:cs="Times New Roman"/>
          <w:i/>
          <w:iCs/>
          <w:color w:val="0A0A0A"/>
          <w:kern w:val="0"/>
          <w:sz w:val="19"/>
          <w:szCs w:val="19"/>
          <w:lang w:eastAsia="it-IT"/>
          <w14:ligatures w14:val="none"/>
        </w:rPr>
        <w:t xml:space="preserve">easy to </w:t>
      </w:r>
      <w:proofErr w:type="spellStart"/>
      <w:r w:rsidRPr="00AB653D">
        <w:rPr>
          <w:rFonts w:ascii="Verdana" w:eastAsia="Times New Roman" w:hAnsi="Verdana" w:cs="Times New Roman"/>
          <w:i/>
          <w:iCs/>
          <w:color w:val="0A0A0A"/>
          <w:kern w:val="0"/>
          <w:sz w:val="19"/>
          <w:szCs w:val="19"/>
          <w:lang w:eastAsia="it-IT"/>
          <w14:ligatures w14:val="none"/>
        </w:rPr>
        <w:t>read</w:t>
      </w:r>
      <w:proofErr w:type="spellEnd"/>
      <w:r w:rsidRPr="00AB653D">
        <w:rPr>
          <w:rFonts w:ascii="Verdana" w:eastAsia="Times New Roman" w:hAnsi="Verdana" w:cs="Times New Roman"/>
          <w:color w:val="0A0A0A"/>
          <w:kern w:val="0"/>
          <w:sz w:val="19"/>
          <w:szCs w:val="19"/>
          <w:lang w:eastAsia="it-IT"/>
          <w14:ligatures w14:val="none"/>
        </w:rPr>
        <w:t>, audio descrizioni, conformi alle Linee guida AgID, di cui all'articolo 21 del decreto legislativo 27 maggio 2022, n. 82.». </w:t>
      </w:r>
    </w:p>
    <w:p w14:paraId="0A6739F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11.3</w:t>
      </w:r>
    </w:p>
    <w:p w14:paraId="3528031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49"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250"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5B0C3A76"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w:t>
      </w: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1, dopo le parole</w:t>
      </w:r>
      <w:r w:rsidRPr="00AB653D">
        <w:rPr>
          <w:rFonts w:ascii="Verdana" w:eastAsia="Times New Roman" w:hAnsi="Verdana" w:cs="Times New Roman"/>
          <w:color w:val="0A0A0A"/>
          <w:kern w:val="0"/>
          <w:sz w:val="19"/>
          <w:szCs w:val="19"/>
          <w:lang w:eastAsia="it-IT"/>
          <w14:ligatures w14:val="none"/>
        </w:rPr>
        <w:t xml:space="preserve">: «acquisire competenze in ambito di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«con moduli obbligatori in formati pienamente accessibili (Lingua dei segni italiana, sottotitoli, versioni </w:t>
      </w:r>
      <w:r w:rsidRPr="00AB653D">
        <w:rPr>
          <w:rFonts w:ascii="Verdana" w:eastAsia="Times New Roman" w:hAnsi="Verdana" w:cs="Times New Roman"/>
          <w:i/>
          <w:iCs/>
          <w:color w:val="0A0A0A"/>
          <w:kern w:val="0"/>
          <w:sz w:val="19"/>
          <w:szCs w:val="19"/>
          <w:lang w:eastAsia="it-IT"/>
          <w14:ligatures w14:val="none"/>
        </w:rPr>
        <w:t xml:space="preserve">easy to </w:t>
      </w:r>
      <w:proofErr w:type="spellStart"/>
      <w:r w:rsidRPr="00AB653D">
        <w:rPr>
          <w:rFonts w:ascii="Verdana" w:eastAsia="Times New Roman" w:hAnsi="Verdana" w:cs="Times New Roman"/>
          <w:i/>
          <w:iCs/>
          <w:color w:val="0A0A0A"/>
          <w:kern w:val="0"/>
          <w:sz w:val="19"/>
          <w:szCs w:val="19"/>
          <w:lang w:eastAsia="it-IT"/>
          <w14:ligatures w14:val="none"/>
        </w:rPr>
        <w:t>read</w:t>
      </w:r>
      <w:proofErr w:type="spellEnd"/>
      <w:r w:rsidRPr="00AB653D">
        <w:rPr>
          <w:rFonts w:ascii="Verdana" w:eastAsia="Times New Roman" w:hAnsi="Verdana" w:cs="Times New Roman"/>
          <w:color w:val="0A0A0A"/>
          <w:kern w:val="0"/>
          <w:sz w:val="19"/>
          <w:szCs w:val="19"/>
          <w:lang w:eastAsia="it-IT"/>
          <w14:ligatures w14:val="none"/>
        </w:rPr>
        <w:t>, audio descrizioni) conformi alle Linee guida AgID di cui all'articolo 21 del decreto legislativo n. 82 del 2022».</w:t>
      </w:r>
    </w:p>
    <w:p w14:paraId="7F2BB34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11.4</w:t>
      </w:r>
    </w:p>
    <w:p w14:paraId="4A89B90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51"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252"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253"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208B5247"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lastRenderedPageBreak/>
        <w:t>Al comma 1, primo periodo, dopo le parole</w:t>
      </w:r>
      <w:r w:rsidRPr="00AB653D">
        <w:rPr>
          <w:rFonts w:ascii="Verdana" w:eastAsia="Times New Roman" w:hAnsi="Verdana" w:cs="Times New Roman"/>
          <w:color w:val="0A0A0A"/>
          <w:kern w:val="0"/>
          <w:sz w:val="19"/>
          <w:szCs w:val="19"/>
          <w:lang w:eastAsia="it-IT"/>
          <w14:ligatures w14:val="none"/>
        </w:rPr>
        <w:t xml:space="preserve">: «acquisire competenze in ambito di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xml:space="preserve">: «con moduli obbligatori in formati pienamente accessibili (Lingua dei segni italiana, sottotitoli, versioni easy to </w:t>
      </w:r>
      <w:proofErr w:type="spellStart"/>
      <w:r w:rsidRPr="00AB653D">
        <w:rPr>
          <w:rFonts w:ascii="Verdana" w:eastAsia="Times New Roman" w:hAnsi="Verdana" w:cs="Times New Roman"/>
          <w:color w:val="0A0A0A"/>
          <w:kern w:val="0"/>
          <w:sz w:val="19"/>
          <w:szCs w:val="19"/>
          <w:lang w:eastAsia="it-IT"/>
          <w14:ligatures w14:val="none"/>
        </w:rPr>
        <w:t>read</w:t>
      </w:r>
      <w:proofErr w:type="spellEnd"/>
      <w:r w:rsidRPr="00AB653D">
        <w:rPr>
          <w:rFonts w:ascii="Verdana" w:eastAsia="Times New Roman" w:hAnsi="Verdana" w:cs="Times New Roman"/>
          <w:color w:val="0A0A0A"/>
          <w:kern w:val="0"/>
          <w:sz w:val="19"/>
          <w:szCs w:val="19"/>
          <w:lang w:eastAsia="it-IT"/>
          <w14:ligatures w14:val="none"/>
        </w:rPr>
        <w:t>, audio descrizioni) conformi alle Linee guida AgID, di cui all'articolo 21 del decreto legislativo 27 maggio 2022, n. 82.».</w:t>
      </w:r>
    </w:p>
    <w:p w14:paraId="1BE02B6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11.5</w:t>
      </w:r>
    </w:p>
    <w:p w14:paraId="01ED344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54"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03FB744B"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le parole:</w:t>
      </w:r>
      <w:r w:rsidRPr="00AB653D">
        <w:rPr>
          <w:rFonts w:ascii="Verdana" w:eastAsia="Times New Roman" w:hAnsi="Verdana" w:cs="Times New Roman"/>
          <w:color w:val="0A0A0A"/>
          <w:kern w:val="0"/>
          <w:sz w:val="19"/>
          <w:szCs w:val="19"/>
          <w:lang w:eastAsia="it-IT"/>
          <w14:ligatures w14:val="none"/>
        </w:rPr>
        <w:t xml:space="preserve"> «acquisire competenze in ambito di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«con moduli obbligatori in formati pienamente accessibili per le persone con disabilità, conformi alle linee guida dell'Agenzia per l'Italia Digitale (AgID) di cui all'articolo 21 del decreto legislativo n.82 del 2022»</w:t>
      </w:r>
    </w:p>
    <w:p w14:paraId="60A9155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11.6</w:t>
      </w:r>
    </w:p>
    <w:p w14:paraId="51A3E4D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55"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56"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57"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58"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178ED28A" w14:textId="77777777" w:rsidR="00A77471" w:rsidRPr="00AB653D" w:rsidRDefault="00A77471" w:rsidP="00A77471">
      <w:pPr>
        <w:shd w:val="clear" w:color="auto" w:fill="FEFEFE"/>
        <w:spacing w:before="15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primo periodo, aggiungere in fine, le seguenti parole</w:t>
      </w:r>
      <w:r w:rsidRPr="00AB653D">
        <w:rPr>
          <w:rFonts w:ascii="Verdana" w:eastAsia="Times New Roman" w:hAnsi="Verdana" w:cs="Times New Roman"/>
          <w:color w:val="0A0A0A"/>
          <w:kern w:val="0"/>
          <w:sz w:val="19"/>
          <w:szCs w:val="19"/>
          <w:lang w:eastAsia="it-IT"/>
          <w14:ligatures w14:val="none"/>
        </w:rPr>
        <w:t>: «con moduli obbligatori in formati pienamente accessibili conformi alle Linee guida AgID di cui all'articolo 21 del decreto legislativo 27 maggio 2022, n. 82».</w:t>
      </w:r>
    </w:p>
    <w:p w14:paraId="5D2FC81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11.7</w:t>
      </w:r>
    </w:p>
    <w:p w14:paraId="0D1BA03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59" w:tooltip="Il link apre una nuova finestra" w:history="1">
        <w:r w:rsidRPr="00AB653D">
          <w:rPr>
            <w:rFonts w:ascii="Verdana" w:eastAsia="Times New Roman" w:hAnsi="Verdana" w:cs="Times New Roman"/>
            <w:color w:val="0000FF"/>
            <w:kern w:val="0"/>
            <w:sz w:val="19"/>
            <w:szCs w:val="19"/>
            <w:lang w:eastAsia="it-IT"/>
            <w14:ligatures w14:val="none"/>
          </w:rPr>
          <w:t>Minasi</w:t>
        </w:r>
      </w:hyperlink>
      <w:r w:rsidRPr="00AB653D">
        <w:rPr>
          <w:rFonts w:ascii="Verdana" w:eastAsia="Times New Roman" w:hAnsi="Verdana" w:cs="Times New Roman"/>
          <w:color w:val="0A0A0A"/>
          <w:kern w:val="0"/>
          <w:sz w:val="19"/>
          <w:szCs w:val="19"/>
          <w:lang w:eastAsia="it-IT"/>
          <w14:ligatures w14:val="none"/>
        </w:rPr>
        <w:t>, </w:t>
      </w:r>
      <w:hyperlink r:id="rId260" w:tooltip="Il link apre una nuova finestra" w:history="1">
        <w:r w:rsidRPr="00AB653D">
          <w:rPr>
            <w:rFonts w:ascii="Verdana" w:eastAsia="Times New Roman" w:hAnsi="Verdana" w:cs="Times New Roman"/>
            <w:color w:val="0000FF"/>
            <w:kern w:val="0"/>
            <w:sz w:val="19"/>
            <w:szCs w:val="19"/>
            <w:lang w:eastAsia="it-IT"/>
            <w14:ligatures w14:val="none"/>
          </w:rPr>
          <w:t>Murelli</w:t>
        </w:r>
      </w:hyperlink>
      <w:r w:rsidRPr="00AB653D">
        <w:rPr>
          <w:rFonts w:ascii="Verdana" w:eastAsia="Times New Roman" w:hAnsi="Verdana" w:cs="Times New Roman"/>
          <w:color w:val="0A0A0A"/>
          <w:kern w:val="0"/>
          <w:sz w:val="19"/>
          <w:szCs w:val="19"/>
          <w:lang w:eastAsia="it-IT"/>
          <w14:ligatures w14:val="none"/>
        </w:rPr>
        <w:t>, </w:t>
      </w:r>
      <w:hyperlink r:id="rId261" w:tooltip="Il link apre una nuova finestra" w:history="1">
        <w:r w:rsidRPr="00AB653D">
          <w:rPr>
            <w:rFonts w:ascii="Verdana" w:eastAsia="Times New Roman" w:hAnsi="Verdana" w:cs="Times New Roman"/>
            <w:color w:val="0000FF"/>
            <w:kern w:val="0"/>
            <w:sz w:val="19"/>
            <w:szCs w:val="19"/>
            <w:lang w:eastAsia="it-IT"/>
            <w14:ligatures w14:val="none"/>
          </w:rPr>
          <w:t>Cantù</w:t>
        </w:r>
      </w:hyperlink>
    </w:p>
    <w:p w14:paraId="77DDA4CF"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aggiungere il seguente:</w:t>
      </w:r>
    </w:p>
    <w:p w14:paraId="0D0882B4"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Il Ministero della Salute, in collaborazione con le regioni, le province autonome di Trento e di Bolzano e le società scientifiche, promuove l'istituzione di programmi obbligatori di formazione continua sulla medicina di genere per gli operatori sanitari, con particolare attenzione alle specificità della salute femminile e della salute maschile, incluse le patologie urologiche e ginecologiche, e le differenze di genere nella gestione delle malattie croniche non trasmissibili.»</w:t>
      </w:r>
    </w:p>
    <w:p w14:paraId="1A8ADD47"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12</w:t>
      </w:r>
    </w:p>
    <w:p w14:paraId="5C57B4D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12.1</w:t>
      </w:r>
    </w:p>
    <w:p w14:paraId="2BC2C52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62"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6A1313FB"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1 con il seguente:</w:t>
      </w:r>
    </w:p>
    <w:p w14:paraId="78F26CB5"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«1. Il Ministro dell'università e della ricerca, sentita la Rete, e tenendo conto del Piano Formativo Nazionale sulla Medicina di Genere di cui all'articolo 3, comma 4, della legge 11 gennaio 2018, n. 3, entro novanta giorni dalla data di entrata in vigore della presente legge, predispone le linee di indirizzo nell'ambito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per i programmi didattici delle scuole di medicina, delle scuole di specializzazione di area sanitaria, per i corsi di laurea delle professioni sanitarie e di farmacia e chimica e tecnologia farmaceutiche.»</w:t>
      </w:r>
    </w:p>
    <w:p w14:paraId="0741448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12.2</w:t>
      </w:r>
    </w:p>
    <w:p w14:paraId="6DEDE04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63"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264"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265"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59C2E933"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1, con il seguente:</w:t>
      </w:r>
    </w:p>
    <w:p w14:paraId="257933DA"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«1. Il Ministro dell'università e della ricerca, sentita la Rete, e tenendo conto del Piano Formativo Nazionale sulla Medicina di Genere di cui all'articolo 3, comma 4, della legge 11 gennaio 2018, n. 3, entro novanta giorni dalla data di entrata in vigore della presente legge, predispone le linee di indirizzo nell'ambito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per i programmi didattici delle scuole di medicina, delle scuole di specializzazione di area sanitaria, per i corsi di laurea delle professioni sanitarie e di farmacia e chimica e tecnologia farmaceutiche.»</w:t>
      </w:r>
    </w:p>
    <w:p w14:paraId="35C7025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12.3</w:t>
      </w:r>
    </w:p>
    <w:p w14:paraId="2EB2B7A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66"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67"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68"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69"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193B490C"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1, con il seguente:</w:t>
      </w:r>
    </w:p>
    <w:p w14:paraId="126E159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«1. Il Ministro dell'università e della ricerca, sentita la Rete, e tenendo conto del Piano Formativo Nazionale sulla Medicina di Genere di cui all'articolo 3, comma 4, della legge dell'11 gennaio 2018, n. 3, entro novanta giorni dalla data di entrata in vigore della presente legge, predispone le linee di indirizzo nell'ambito della </w:t>
      </w:r>
      <w:proofErr w:type="spellStart"/>
      <w:r w:rsidRPr="00AB653D">
        <w:rPr>
          <w:rFonts w:ascii="Verdana" w:eastAsia="Times New Roman" w:hAnsi="Verdana" w:cs="Times New Roman"/>
          <w:color w:val="0A0A0A"/>
          <w:kern w:val="0"/>
          <w:sz w:val="19"/>
          <w:szCs w:val="19"/>
          <w:lang w:eastAsia="it-IT"/>
          <w14:ligatures w14:val="none"/>
        </w:rPr>
        <w:t>MdG</w:t>
      </w:r>
      <w:proofErr w:type="spellEnd"/>
      <w:r w:rsidRPr="00AB653D">
        <w:rPr>
          <w:rFonts w:ascii="Verdana" w:eastAsia="Times New Roman" w:hAnsi="Verdana" w:cs="Times New Roman"/>
          <w:color w:val="0A0A0A"/>
          <w:kern w:val="0"/>
          <w:sz w:val="19"/>
          <w:szCs w:val="19"/>
          <w:lang w:eastAsia="it-IT"/>
          <w14:ligatures w14:val="none"/>
        </w:rPr>
        <w:t xml:space="preserve"> per i programmi didattici delle scuole di medicina, delle scuole di specializzazione di area sanitaria, per i corsi di laurea delle professioni sanitarie e di farmacia e chimica e tecnologia farmaceutiche.»</w:t>
      </w:r>
    </w:p>
    <w:p w14:paraId="24403A7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lastRenderedPageBreak/>
        <w:t>12.4</w:t>
      </w:r>
    </w:p>
    <w:p w14:paraId="4F0EFE6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70"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271"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272"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0D42B134"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sopprimere le parole:</w:t>
      </w:r>
      <w:r w:rsidRPr="00AB653D">
        <w:rPr>
          <w:rFonts w:ascii="Verdana" w:eastAsia="Times New Roman" w:hAnsi="Verdana" w:cs="Times New Roman"/>
          <w:color w:val="0A0A0A"/>
          <w:kern w:val="0"/>
          <w:sz w:val="19"/>
          <w:szCs w:val="19"/>
          <w:lang w:eastAsia="it-IT"/>
          <w14:ligatures w14:val="none"/>
        </w:rPr>
        <w:t> «, sentita la Rete,».</w:t>
      </w:r>
    </w:p>
    <w:p w14:paraId="5294CE1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12.5</w:t>
      </w:r>
    </w:p>
    <w:p w14:paraId="31B2222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73"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19D583B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aggiungere, in fine, le seguenti parole</w:t>
      </w:r>
      <w:r w:rsidRPr="00AB653D">
        <w:rPr>
          <w:rFonts w:ascii="Verdana" w:eastAsia="Times New Roman" w:hAnsi="Verdana" w:cs="Times New Roman"/>
          <w:color w:val="0A0A0A"/>
          <w:kern w:val="0"/>
          <w:sz w:val="19"/>
          <w:szCs w:val="19"/>
          <w:lang w:eastAsia="it-IT"/>
          <w14:ligatures w14:val="none"/>
        </w:rPr>
        <w:t>: «e delle scuole che progettano dispositivi medicali».</w:t>
      </w:r>
    </w:p>
    <w:p w14:paraId="2F2BEBB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12.6</w:t>
      </w:r>
    </w:p>
    <w:p w14:paraId="42FF71B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74"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275"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276"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5CBAABA9"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aggiungere, in fine, le seguenti parole</w:t>
      </w:r>
      <w:r w:rsidRPr="00AB653D">
        <w:rPr>
          <w:rFonts w:ascii="Verdana" w:eastAsia="Times New Roman" w:hAnsi="Verdana" w:cs="Times New Roman"/>
          <w:color w:val="0A0A0A"/>
          <w:kern w:val="0"/>
          <w:sz w:val="19"/>
          <w:szCs w:val="19"/>
          <w:lang w:eastAsia="it-IT"/>
          <w14:ligatures w14:val="none"/>
        </w:rPr>
        <w:t>: «ai sensi del decreto interministeriale istitutivo del Piano formativo nazionale per la medicina di genere, di cui all'articolo 3, comma 4, della legge 11 gennaio 2028, n. 3.».</w:t>
      </w:r>
    </w:p>
    <w:p w14:paraId="005849F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12.7</w:t>
      </w:r>
    </w:p>
    <w:p w14:paraId="561B2F5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77"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6BF44B43"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2 dopo le parole</w:t>
      </w:r>
      <w:r w:rsidRPr="00AB653D">
        <w:rPr>
          <w:rFonts w:ascii="Verdana" w:eastAsia="Times New Roman" w:hAnsi="Verdana" w:cs="Times New Roman"/>
          <w:color w:val="0A0A0A"/>
          <w:kern w:val="0"/>
          <w:sz w:val="19"/>
          <w:szCs w:val="19"/>
          <w:lang w:eastAsia="it-IT"/>
          <w14:ligatures w14:val="none"/>
        </w:rPr>
        <w:t>: «di cui al comma 1 è effettuata»,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«dall'Osservatorio Nazionale della formazione sanitaria specialistica e».</w:t>
      </w:r>
    </w:p>
    <w:p w14:paraId="15F8411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12.8</w:t>
      </w:r>
    </w:p>
    <w:p w14:paraId="6FE559E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78"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4CB7EC1B"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2, aggiungere il seguente:</w:t>
      </w:r>
    </w:p>
    <w:p w14:paraId="46E9B055"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università e gli enti del Servizio sanitario nazionale assicurano che i materiali didattici siano forniti in formati accessibili e che siano garantiti accomodamenti ragionevoli, secondo quanto previsto dal decreto legislativo n. 62 del 2024. Il Ministero dell'università e della ricerca, d'intesa con l'Agenzia Nazionale di Valutazione del Sistema Universitario e della Ricerca (ANVUR), pubblica annualmente un rapporto di monitoraggio sull'attuazione del presente articolo.»</w:t>
      </w:r>
    </w:p>
    <w:p w14:paraId="0E1E95A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12.9</w:t>
      </w:r>
    </w:p>
    <w:p w14:paraId="465F18C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79"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280"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281"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49467B96"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2, inserire il seguente:</w:t>
      </w:r>
    </w:p>
    <w:p w14:paraId="2FFFF58C" w14:textId="77777777" w:rsidR="00A77471" w:rsidRPr="00AB653D" w:rsidRDefault="00A77471" w:rsidP="00A77471">
      <w:pPr>
        <w:shd w:val="clear" w:color="auto" w:fill="FEFEFE"/>
        <w:spacing w:before="15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xml:space="preserve">. Le università e gli enti del Servizio sanitario nazionale assicurano che i materiali didattici siano forniti in formati accessibili e che siano garantiti accomodamenti ragionevoli, secondo quanto previsto </w:t>
      </w:r>
      <w:proofErr w:type="spellStart"/>
      <w:r w:rsidRPr="00AB653D">
        <w:rPr>
          <w:rFonts w:ascii="Verdana" w:eastAsia="Times New Roman" w:hAnsi="Verdana" w:cs="Times New Roman"/>
          <w:color w:val="0A0A0A"/>
          <w:kern w:val="0"/>
          <w:sz w:val="19"/>
          <w:szCs w:val="19"/>
          <w:lang w:eastAsia="it-IT"/>
          <w14:ligatures w14:val="none"/>
        </w:rPr>
        <w:t>dal?decreto</w:t>
      </w:r>
      <w:proofErr w:type="spellEnd"/>
      <w:r w:rsidRPr="00AB653D">
        <w:rPr>
          <w:rFonts w:ascii="Verdana" w:eastAsia="Times New Roman" w:hAnsi="Verdana" w:cs="Times New Roman"/>
          <w:color w:val="0A0A0A"/>
          <w:kern w:val="0"/>
          <w:sz w:val="19"/>
          <w:szCs w:val="19"/>
          <w:lang w:eastAsia="it-IT"/>
          <w14:ligatures w14:val="none"/>
        </w:rPr>
        <w:t xml:space="preserve"> legislativo 3 maggio 2024, n. 62. Il Ministero dell'università e della ricerca, d'intesa con ANVUR, pubblica annualmente un rapporto di monitoraggio sull'attuazione del presente articolo.»</w:t>
      </w:r>
    </w:p>
    <w:p w14:paraId="097BBD5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12.10</w:t>
      </w:r>
    </w:p>
    <w:p w14:paraId="6B1BCFB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82"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283"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24FD0EF4"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2 inserire il seguente:</w:t>
      </w:r>
    </w:p>
    <w:p w14:paraId="1B336E33"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università e gli enti del Servizio sanitario nazionale assicurano che i materiali didattici siano forniti in formati accessibili e che siano garantiti accomodamenti ragionevoli, secondo quanto previsto dal decreto legislativo n. 62 del 2024. Il Ministero dell'università e della ricerca, d'intesa con ANVUR, pubblica annualmente un rapporto di monitoraggio sull'attuazione del presente articolo».</w:t>
      </w:r>
    </w:p>
    <w:p w14:paraId="1F175FE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12.11</w:t>
      </w:r>
    </w:p>
    <w:p w14:paraId="5EC74F2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84"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285"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86"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87"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1F336488"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2, inserire il seguente:</w:t>
      </w:r>
    </w:p>
    <w:p w14:paraId="11A46A16"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xml:space="preserve"> Le università e gli enti del Servizio sanitario nazionale assicurano che i materiali didattici siano forniti in formati accessibili e che siano garantiti accomodamenti ragionevoli, secondo quanto previsto dal decreto legislativo 3 maggio 2024, n. 62. Il Ministero dell'università e della </w:t>
      </w:r>
      <w:r w:rsidRPr="00AB653D">
        <w:rPr>
          <w:rFonts w:ascii="Verdana" w:eastAsia="Times New Roman" w:hAnsi="Verdana" w:cs="Times New Roman"/>
          <w:color w:val="0A0A0A"/>
          <w:kern w:val="0"/>
          <w:sz w:val="19"/>
          <w:szCs w:val="19"/>
          <w:lang w:eastAsia="it-IT"/>
          <w14:ligatures w14:val="none"/>
        </w:rPr>
        <w:lastRenderedPageBreak/>
        <w:t>ricerca, d'intesa con ANVUR, pubblica annualmente un rapporto di monitoraggio sull'attuazione del presente articolo.»</w:t>
      </w:r>
    </w:p>
    <w:p w14:paraId="6B8675B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12.12</w:t>
      </w:r>
    </w:p>
    <w:p w14:paraId="205E5E92"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88"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289"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290"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5F5EDB55"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2, inserire il seguente:</w:t>
      </w:r>
    </w:p>
    <w:p w14:paraId="551132FB"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Le università e gli enti del Servizio sanitario nazionale assicurano che i materiali didattici siano forniti in formati accessibili e che siano garantiti accomodamenti ragionevoli, secondo quanto previsto dal decreto legislativo 3 maggio 2024, n. 62. Il Ministero dell'università e della ricerca, d'intesa con ANVUR, pubblica annualmente un rapporto di monitoraggio sull'attuazione del presente comma.». </w:t>
      </w:r>
    </w:p>
    <w:p w14:paraId="0FDD9EA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12.13</w:t>
      </w:r>
    </w:p>
    <w:p w14:paraId="441B38F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91" w:tooltip="Il link apre una nuova finestra" w:history="1">
        <w:r w:rsidRPr="00AB653D">
          <w:rPr>
            <w:rFonts w:ascii="Verdana" w:eastAsia="Times New Roman" w:hAnsi="Verdana" w:cs="Times New Roman"/>
            <w:color w:val="0000FF"/>
            <w:kern w:val="0"/>
            <w:sz w:val="19"/>
            <w:szCs w:val="19"/>
            <w:lang w:eastAsia="it-IT"/>
            <w14:ligatures w14:val="none"/>
          </w:rPr>
          <w:t>Lorenzin</w:t>
        </w:r>
      </w:hyperlink>
    </w:p>
    <w:p w14:paraId="63662C15"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3, aggiungere il seguente:</w:t>
      </w:r>
    </w:p>
    <w:p w14:paraId="61B60A3A"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«3-</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All'articolo 41 del decreto legislativo 17 agosto 1999, n. 368, e successive modificazioni e integrazioni, il comma 2 è sostituito dai seguenti:</w:t>
      </w:r>
    </w:p>
    <w:p w14:paraId="1FB342CA"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"2. A decorrere dall'anno accademico 2025-2026, la contribuzione previdenziale dovuta sui contratti di formazione-specialistica è versata, con evidenza contabile separata, all'Ente nazionale di previdenza ed assistenza dei medici e degli odontoiatri. Entro il 1° ottobre 2025 il </w:t>
      </w:r>
      <w:proofErr w:type="gramStart"/>
      <w:r w:rsidRPr="00AB653D">
        <w:rPr>
          <w:rFonts w:ascii="Verdana" w:eastAsia="Times New Roman" w:hAnsi="Verdana" w:cs="Times New Roman"/>
          <w:color w:val="0A0A0A"/>
          <w:kern w:val="0"/>
          <w:sz w:val="19"/>
          <w:szCs w:val="19"/>
          <w:lang w:eastAsia="it-IT"/>
          <w14:ligatures w14:val="none"/>
        </w:rPr>
        <w:t>predetto</w:t>
      </w:r>
      <w:proofErr w:type="gramEnd"/>
      <w:r w:rsidRPr="00AB653D">
        <w:rPr>
          <w:rFonts w:ascii="Verdana" w:eastAsia="Times New Roman" w:hAnsi="Verdana" w:cs="Times New Roman"/>
          <w:color w:val="0A0A0A"/>
          <w:kern w:val="0"/>
          <w:sz w:val="19"/>
          <w:szCs w:val="19"/>
          <w:lang w:eastAsia="it-IT"/>
          <w14:ligatures w14:val="none"/>
        </w:rPr>
        <w:t xml:space="preserve"> ente provvede, con autonome determinazioni, soggette ad approvazione ministeriale ai sensi dell'articolo 3, comma 2, del decreto legislativo 30 giugno 1994, n. 509, all'adeguamento dei regolamenti interni ai fini dell'attuazione del presente comma.</w:t>
      </w:r>
    </w:p>
    <w:p w14:paraId="3B16128E"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Agli oneri derivanti dal presente comma 2, valutati nel limite massimo di 135 milioni di euro annui a decorrere dall'anno 2025, si provvede mediante corrispondente riduzione del Fondo per interventi strutturali di politica economica, di cui all'articolo 10, comma 5, del decreto-legge 29 novembre 2004, n. 282, convertito, con modificazioni, dalla legge 27 dicembre 2004, n. 307."».</w:t>
      </w:r>
    </w:p>
    <w:p w14:paraId="58D29CE3"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w:t>
      </w:r>
      <w:r w:rsidRPr="00AB653D">
        <w:rPr>
          <w:rFonts w:ascii="Verdana" w:eastAsia="Times New Roman" w:hAnsi="Verdana" w:cs="Times New Roman"/>
          <w:i/>
          <w:iCs/>
          <w:color w:val="0A0A0A"/>
          <w:kern w:val="0"/>
          <w:sz w:val="19"/>
          <w:szCs w:val="19"/>
          <w:lang w:eastAsia="it-IT"/>
          <w14:ligatures w14:val="none"/>
        </w:rPr>
        <w:t>Conseguentemente, alla rubrica dopo la parola:</w:t>
      </w:r>
      <w:r w:rsidRPr="00AB653D">
        <w:rPr>
          <w:rFonts w:ascii="Verdana" w:eastAsia="Times New Roman" w:hAnsi="Verdana" w:cs="Times New Roman"/>
          <w:color w:val="0A0A0A"/>
          <w:kern w:val="0"/>
          <w:sz w:val="19"/>
          <w:szCs w:val="19"/>
          <w:lang w:eastAsia="it-IT"/>
          <w14:ligatures w14:val="none"/>
        </w:rPr>
        <w:t> «universitaria», </w:t>
      </w:r>
      <w:r w:rsidRPr="00AB653D">
        <w:rPr>
          <w:rFonts w:ascii="Verdana" w:eastAsia="Times New Roman" w:hAnsi="Verdana" w:cs="Times New Roman"/>
          <w:i/>
          <w:iCs/>
          <w:color w:val="0A0A0A"/>
          <w:kern w:val="0"/>
          <w:sz w:val="19"/>
          <w:szCs w:val="19"/>
          <w:lang w:eastAsia="it-IT"/>
          <w14:ligatures w14:val="none"/>
        </w:rPr>
        <w:t>aggiungere le seguenti:</w:t>
      </w:r>
      <w:r w:rsidRPr="00AB653D">
        <w:rPr>
          <w:rFonts w:ascii="Verdana" w:eastAsia="Times New Roman" w:hAnsi="Verdana" w:cs="Times New Roman"/>
          <w:color w:val="0A0A0A"/>
          <w:kern w:val="0"/>
          <w:sz w:val="19"/>
          <w:szCs w:val="19"/>
          <w:lang w:eastAsia="it-IT"/>
          <w14:ligatures w14:val="none"/>
        </w:rPr>
        <w:t> «e modifiche all'articolo 41 del decreto legislativo 17 agosto 1999, n. 368».</w:t>
      </w:r>
    </w:p>
    <w:p w14:paraId="22D99F5C"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13</w:t>
      </w:r>
    </w:p>
    <w:p w14:paraId="11C35FA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13.1</w:t>
      </w:r>
    </w:p>
    <w:p w14:paraId="0F39F56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92"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3D87E81A"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Sostituire il comma 1 con il seguente</w:t>
      </w:r>
      <w:r w:rsidRPr="00AB653D">
        <w:rPr>
          <w:rFonts w:ascii="Verdana" w:eastAsia="Times New Roman" w:hAnsi="Verdana" w:cs="Times New Roman"/>
          <w:color w:val="0A0A0A"/>
          <w:kern w:val="0"/>
          <w:sz w:val="19"/>
          <w:szCs w:val="19"/>
          <w:lang w:eastAsia="it-IT"/>
          <w14:ligatures w14:val="none"/>
        </w:rPr>
        <w:t>:</w:t>
      </w:r>
    </w:p>
    <w:p w14:paraId="21E00111"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Il Comitato etico nazionale per le sperimentazioni degli enti pubblici di ricerca (EPR) e gli altri enti pubblici a carattere nazionale (CEN), istituiti presso l'Istituto superiore di sanità (ISS) con decreto del Ministro della salute 1° febbraio 2022, pubblicato nella Gazzetta Ufficiale n. 63 del 16 marzo 2022, nell'ambito della valutazione delle sperimentazioni cliniche ai sensi del regolamento (UE) n. 536/2014 del Parlamento europeo e del Consiglio, del 16 aprile 2014, effettuate dall'ISS, dagli EPR e da altri enti pubblici a carattere nazionale, tengono conto dell'inclusione di un numero adeguato di donne negli studi, al fine di rappresentare in modo fedele la distribuzione dei medicinali sperimentali e di quelli ausiliari nella popolazione dei pazienti interessata, assicurando che i dati raccolti siano analizzati in modo disaggregato per sesso e tenendo conto degli aspetti correlati al genere.»</w:t>
      </w:r>
    </w:p>
    <w:p w14:paraId="2995B7E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13.2</w:t>
      </w:r>
    </w:p>
    <w:p w14:paraId="6FBDD54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93" w:tooltip="Il link apre una nuova finestra" w:history="1">
        <w:r w:rsidRPr="00AB653D">
          <w:rPr>
            <w:rFonts w:ascii="Verdana" w:eastAsia="Times New Roman" w:hAnsi="Verdana" w:cs="Times New Roman"/>
            <w:color w:val="0000FF"/>
            <w:kern w:val="0"/>
            <w:sz w:val="19"/>
            <w:szCs w:val="19"/>
            <w:lang w:eastAsia="it-IT"/>
            <w14:ligatures w14:val="none"/>
          </w:rPr>
          <w:t>Zullo</w:t>
        </w:r>
      </w:hyperlink>
    </w:p>
    <w:p w14:paraId="60AB6732"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apportare le seguenti modificazioni</w:t>
      </w:r>
      <w:r w:rsidRPr="00AB653D">
        <w:rPr>
          <w:rFonts w:ascii="Verdana" w:eastAsia="Times New Roman" w:hAnsi="Verdana" w:cs="Times New Roman"/>
          <w:color w:val="0A0A0A"/>
          <w:kern w:val="0"/>
          <w:sz w:val="19"/>
          <w:szCs w:val="19"/>
          <w:lang w:eastAsia="it-IT"/>
          <w14:ligatures w14:val="none"/>
        </w:rPr>
        <w:t>:</w:t>
      </w:r>
    </w:p>
    <w:p w14:paraId="2AA2CCBF" w14:textId="77777777" w:rsidR="00A77471" w:rsidRPr="00AB653D" w:rsidRDefault="00A77471" w:rsidP="00A77471">
      <w:pPr>
        <w:shd w:val="clear" w:color="auto" w:fill="FEFEFE"/>
        <w:spacing w:before="150" w:after="0" w:line="242" w:lineRule="atLeast"/>
        <w:ind w:left="72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w:t>
      </w:r>
      <w:r w:rsidRPr="00AB653D">
        <w:rPr>
          <w:rFonts w:ascii="Verdana" w:eastAsia="Times New Roman" w:hAnsi="Verdana" w:cs="Times New Roman"/>
          <w:i/>
          <w:iCs/>
          <w:color w:val="0A0A0A"/>
          <w:kern w:val="0"/>
          <w:sz w:val="19"/>
          <w:szCs w:val="19"/>
          <w:lang w:eastAsia="it-IT"/>
          <w14:ligatures w14:val="none"/>
        </w:rPr>
        <w:t>sopprimere le parole</w:t>
      </w:r>
      <w:r w:rsidRPr="00AB653D">
        <w:rPr>
          <w:rFonts w:ascii="Verdana" w:eastAsia="Times New Roman" w:hAnsi="Verdana" w:cs="Times New Roman"/>
          <w:color w:val="0A0A0A"/>
          <w:kern w:val="0"/>
          <w:sz w:val="19"/>
          <w:szCs w:val="19"/>
          <w:lang w:eastAsia="it-IT"/>
          <w14:ligatures w14:val="none"/>
        </w:rPr>
        <w:t>: «, pubblicato nella Gazzetta Ufficiale n. 63 del 16 marzo 2022»;</w:t>
      </w:r>
    </w:p>
    <w:p w14:paraId="42957E39" w14:textId="77777777" w:rsidR="00A77471" w:rsidRPr="00AB653D" w:rsidRDefault="00A77471" w:rsidP="00A77471">
      <w:pPr>
        <w:shd w:val="clear" w:color="auto" w:fill="FEFEFE"/>
        <w:spacing w:line="242" w:lineRule="atLeast"/>
        <w:ind w:left="72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b) </w:t>
      </w:r>
      <w:r w:rsidRPr="00AB653D">
        <w:rPr>
          <w:rFonts w:ascii="Verdana" w:eastAsia="Times New Roman" w:hAnsi="Verdana" w:cs="Times New Roman"/>
          <w:i/>
          <w:iCs/>
          <w:color w:val="0A0A0A"/>
          <w:kern w:val="0"/>
          <w:sz w:val="19"/>
          <w:szCs w:val="19"/>
          <w:lang w:eastAsia="it-IT"/>
          <w14:ligatures w14:val="none"/>
        </w:rPr>
        <w:t>dopo le parole</w:t>
      </w:r>
      <w:r w:rsidRPr="00AB653D">
        <w:rPr>
          <w:rFonts w:ascii="Verdana" w:eastAsia="Times New Roman" w:hAnsi="Verdana" w:cs="Times New Roman"/>
          <w:color w:val="0A0A0A"/>
          <w:kern w:val="0"/>
          <w:sz w:val="19"/>
          <w:szCs w:val="19"/>
          <w:lang w:eastAsia="it-IT"/>
          <w14:ligatures w14:val="none"/>
        </w:rPr>
        <w:t>: «assicurando che i dati raccolti siano»,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«analizzati in modo disaggregato per sesso e».</w:t>
      </w:r>
    </w:p>
    <w:p w14:paraId="7C182B7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13.3</w:t>
      </w:r>
    </w:p>
    <w:p w14:paraId="46478CF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94"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295"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296"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41F847A2"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lastRenderedPageBreak/>
        <w:t>Al comma 1, apportare le seguenti modificazioni:</w:t>
      </w:r>
    </w:p>
    <w:p w14:paraId="6CE0F282"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a) </w:t>
      </w:r>
      <w:r w:rsidRPr="00AB653D">
        <w:rPr>
          <w:rFonts w:ascii="Verdana" w:eastAsia="Times New Roman" w:hAnsi="Verdana" w:cs="Times New Roman"/>
          <w:i/>
          <w:iCs/>
          <w:color w:val="0A0A0A"/>
          <w:kern w:val="0"/>
          <w:sz w:val="19"/>
          <w:szCs w:val="19"/>
          <w:lang w:eastAsia="it-IT"/>
          <w14:ligatures w14:val="none"/>
        </w:rPr>
        <w:t>dopo le parole:</w:t>
      </w:r>
      <w:r w:rsidRPr="00AB653D">
        <w:rPr>
          <w:rFonts w:ascii="Verdana" w:eastAsia="Times New Roman" w:hAnsi="Verdana" w:cs="Times New Roman"/>
          <w:color w:val="0A0A0A"/>
          <w:kern w:val="0"/>
          <w:sz w:val="19"/>
          <w:szCs w:val="19"/>
          <w:lang w:eastAsia="it-IT"/>
          <w14:ligatures w14:val="none"/>
        </w:rPr>
        <w:t> «siano analizzati» </w:t>
      </w:r>
      <w:r w:rsidRPr="00AB653D">
        <w:rPr>
          <w:rFonts w:ascii="Verdana" w:eastAsia="Times New Roman" w:hAnsi="Verdana" w:cs="Times New Roman"/>
          <w:i/>
          <w:iCs/>
          <w:color w:val="0A0A0A"/>
          <w:kern w:val="0"/>
          <w:sz w:val="19"/>
          <w:szCs w:val="19"/>
          <w:lang w:eastAsia="it-IT"/>
          <w14:ligatures w14:val="none"/>
        </w:rPr>
        <w:t>inserire le seguenti</w:t>
      </w:r>
      <w:r w:rsidRPr="00AB653D">
        <w:rPr>
          <w:rFonts w:ascii="Verdana" w:eastAsia="Times New Roman" w:hAnsi="Verdana" w:cs="Times New Roman"/>
          <w:color w:val="0A0A0A"/>
          <w:kern w:val="0"/>
          <w:sz w:val="19"/>
          <w:szCs w:val="19"/>
          <w:lang w:eastAsia="it-IT"/>
          <w14:ligatures w14:val="none"/>
        </w:rPr>
        <w:t>: «in modo disaggregato per sesso»;</w:t>
      </w:r>
    </w:p>
    <w:p w14:paraId="0CC44B35" w14:textId="77777777" w:rsidR="00A77471" w:rsidRPr="00AB653D" w:rsidRDefault="00A77471" w:rsidP="00A77471">
      <w:pPr>
        <w:shd w:val="clear" w:color="auto" w:fill="FEFEFE"/>
        <w:spacing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b) </w:t>
      </w:r>
      <w:r w:rsidRPr="00AB653D">
        <w:rPr>
          <w:rFonts w:ascii="Verdana" w:eastAsia="Times New Roman" w:hAnsi="Verdana" w:cs="Times New Roman"/>
          <w:i/>
          <w:iCs/>
          <w:color w:val="0A0A0A"/>
          <w:kern w:val="0"/>
          <w:sz w:val="19"/>
          <w:szCs w:val="19"/>
          <w:lang w:eastAsia="it-IT"/>
          <w14:ligatures w14:val="none"/>
        </w:rPr>
        <w:t>sostituire la parola</w:t>
      </w:r>
      <w:r w:rsidRPr="00AB653D">
        <w:rPr>
          <w:rFonts w:ascii="Verdana" w:eastAsia="Times New Roman" w:hAnsi="Verdana" w:cs="Times New Roman"/>
          <w:color w:val="0A0A0A"/>
          <w:kern w:val="0"/>
          <w:sz w:val="19"/>
          <w:szCs w:val="19"/>
          <w:lang w:eastAsia="it-IT"/>
          <w14:ligatures w14:val="none"/>
        </w:rPr>
        <w:t>: «tenuto»,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«e tenendo».</w:t>
      </w:r>
    </w:p>
    <w:p w14:paraId="6185EBF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13.4</w:t>
      </w:r>
    </w:p>
    <w:p w14:paraId="69BA8061"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297"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298"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299"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300"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32DBE9AC"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sostituire le parole</w:t>
      </w:r>
      <w:r w:rsidRPr="00AB653D">
        <w:rPr>
          <w:rFonts w:ascii="Verdana" w:eastAsia="Times New Roman" w:hAnsi="Verdana" w:cs="Times New Roman"/>
          <w:color w:val="0A0A0A"/>
          <w:kern w:val="0"/>
          <w:sz w:val="19"/>
          <w:szCs w:val="19"/>
          <w:lang w:eastAsia="it-IT"/>
          <w14:ligatures w14:val="none"/>
        </w:rPr>
        <w:t> «tenuto conto»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«in modo disaggregato per sesso e tenendo conto».</w:t>
      </w:r>
    </w:p>
    <w:p w14:paraId="39A03C8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13.5</w:t>
      </w:r>
    </w:p>
    <w:p w14:paraId="534001F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01"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302"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303"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5997DCD5"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sostituire le parole</w:t>
      </w:r>
      <w:r w:rsidRPr="00AB653D">
        <w:rPr>
          <w:rFonts w:ascii="Verdana" w:eastAsia="Times New Roman" w:hAnsi="Verdana" w:cs="Times New Roman"/>
          <w:color w:val="0A0A0A"/>
          <w:kern w:val="0"/>
          <w:sz w:val="19"/>
          <w:szCs w:val="19"/>
          <w:lang w:eastAsia="it-IT"/>
          <w14:ligatures w14:val="none"/>
        </w:rPr>
        <w:t>: «al genere», </w:t>
      </w:r>
      <w:r w:rsidRPr="00AB653D">
        <w:rPr>
          <w:rFonts w:ascii="Verdana" w:eastAsia="Times New Roman" w:hAnsi="Verdana" w:cs="Times New Roman"/>
          <w:i/>
          <w:iCs/>
          <w:color w:val="0A0A0A"/>
          <w:kern w:val="0"/>
          <w:sz w:val="19"/>
          <w:szCs w:val="19"/>
          <w:lang w:eastAsia="it-IT"/>
          <w14:ligatures w14:val="none"/>
        </w:rPr>
        <w:t>con le seguenti</w:t>
      </w:r>
      <w:r w:rsidRPr="00AB653D">
        <w:rPr>
          <w:rFonts w:ascii="Verdana" w:eastAsia="Times New Roman" w:hAnsi="Verdana" w:cs="Times New Roman"/>
          <w:color w:val="0A0A0A"/>
          <w:kern w:val="0"/>
          <w:sz w:val="19"/>
          <w:szCs w:val="19"/>
          <w:lang w:eastAsia="it-IT"/>
          <w14:ligatures w14:val="none"/>
        </w:rPr>
        <w:t>: «al sesso e al genere».</w:t>
      </w:r>
    </w:p>
    <w:p w14:paraId="31FFC68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13.0.1</w:t>
      </w:r>
    </w:p>
    <w:p w14:paraId="3C6EDE4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04"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305"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306"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045282CB"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inserire il seguente:</w:t>
      </w:r>
    </w:p>
    <w:p w14:paraId="6C706B47"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13-</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2FD07236" w14:textId="77777777" w:rsidR="00A77471" w:rsidRPr="00AB653D" w:rsidRDefault="00A77471" w:rsidP="00A77471">
      <w:pPr>
        <w:shd w:val="clear" w:color="auto" w:fill="FEFEFE"/>
        <w:spacing w:after="0" w:line="315" w:lineRule="atLeast"/>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(Tecnologie e intelligenza artificiale per una salute equa e inclusiva)</w:t>
      </w:r>
    </w:p>
    <w:p w14:paraId="6ABA5F5A" w14:textId="77777777" w:rsidR="00A77471" w:rsidRPr="00AB653D" w:rsidRDefault="00A77471" w:rsidP="00A77471">
      <w:pPr>
        <w:shd w:val="clear" w:color="auto" w:fill="FEFEFE"/>
        <w:spacing w:before="15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1. Le tecnologie digitali e i sistemi di intelligenza artificiale utilizzati nei servizi sanitari, nelle attività di prevenzione, diagnosi, cura e ricerca, devono essere progettati, sviluppati e valutati secondo criteri di inclusività e rispetto delle differenze di sesso e genere. Tali tecnologie devono garantire una rappresentazione adeguata della diversità biologica e </w:t>
      </w:r>
      <w:proofErr w:type="gramStart"/>
      <w:r w:rsidRPr="00AB653D">
        <w:rPr>
          <w:rFonts w:ascii="Verdana" w:eastAsia="Times New Roman" w:hAnsi="Verdana" w:cs="Times New Roman"/>
          <w:color w:val="0A0A0A"/>
          <w:kern w:val="0"/>
          <w:sz w:val="19"/>
          <w:szCs w:val="19"/>
          <w:lang w:eastAsia="it-IT"/>
          <w14:ligatures w14:val="none"/>
        </w:rPr>
        <w:t>socio-culturale</w:t>
      </w:r>
      <w:proofErr w:type="gramEnd"/>
      <w:r w:rsidRPr="00AB653D">
        <w:rPr>
          <w:rFonts w:ascii="Verdana" w:eastAsia="Times New Roman" w:hAnsi="Verdana" w:cs="Times New Roman"/>
          <w:color w:val="0A0A0A"/>
          <w:kern w:val="0"/>
          <w:sz w:val="19"/>
          <w:szCs w:val="19"/>
          <w:lang w:eastAsia="it-IT"/>
          <w14:ligatures w14:val="none"/>
        </w:rPr>
        <w:t xml:space="preserve"> nei dati utilizzati, prevenendo </w:t>
      </w:r>
      <w:proofErr w:type="spellStart"/>
      <w:r w:rsidRPr="00AB653D">
        <w:rPr>
          <w:rFonts w:ascii="Verdana" w:eastAsia="Times New Roman" w:hAnsi="Verdana" w:cs="Times New Roman"/>
          <w:i/>
          <w:iCs/>
          <w:color w:val="0A0A0A"/>
          <w:kern w:val="0"/>
          <w:sz w:val="19"/>
          <w:szCs w:val="19"/>
          <w:lang w:eastAsia="it-IT"/>
          <w14:ligatures w14:val="none"/>
        </w:rPr>
        <w:t>bias</w:t>
      </w:r>
      <w:proofErr w:type="spellEnd"/>
      <w:r w:rsidRPr="00AB653D">
        <w:rPr>
          <w:rFonts w:ascii="Verdana" w:eastAsia="Times New Roman" w:hAnsi="Verdana" w:cs="Times New Roman"/>
          <w:color w:val="0A0A0A"/>
          <w:kern w:val="0"/>
          <w:sz w:val="19"/>
          <w:szCs w:val="19"/>
          <w:lang w:eastAsia="it-IT"/>
          <w14:ligatures w14:val="none"/>
        </w:rPr>
        <w:t> discriminatori e promuovendo l'equità di accesso, trattamento e risultati di salute per tutte le persone.»</w:t>
      </w:r>
    </w:p>
    <w:p w14:paraId="0AE8E274" w14:textId="77777777" w:rsidR="00A77471" w:rsidRPr="00AB653D" w:rsidRDefault="00A77471" w:rsidP="00A77471">
      <w:pPr>
        <w:shd w:val="clear" w:color="auto" w:fill="FEFEFE"/>
        <w:spacing w:before="30" w:after="30" w:line="240" w:lineRule="auto"/>
        <w:ind w:left="30"/>
        <w:jc w:val="center"/>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Art. 14</w:t>
      </w:r>
    </w:p>
    <w:p w14:paraId="23443F0E"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14.1</w:t>
      </w:r>
    </w:p>
    <w:p w14:paraId="0C33B76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07"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308"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309"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3710CB68"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dopo la parola</w:t>
      </w:r>
      <w:r w:rsidRPr="00AB653D">
        <w:rPr>
          <w:rFonts w:ascii="Verdana" w:eastAsia="Times New Roman" w:hAnsi="Verdana" w:cs="Times New Roman"/>
          <w:color w:val="0A0A0A"/>
          <w:kern w:val="0"/>
          <w:sz w:val="19"/>
          <w:szCs w:val="19"/>
          <w:lang w:eastAsia="it-IT"/>
          <w14:ligatures w14:val="none"/>
        </w:rPr>
        <w:t>: «specificità», </w:t>
      </w:r>
      <w:r w:rsidRPr="00AB653D">
        <w:rPr>
          <w:rFonts w:ascii="Verdana" w:eastAsia="Times New Roman" w:hAnsi="Verdana" w:cs="Times New Roman"/>
          <w:i/>
          <w:iCs/>
          <w:color w:val="0A0A0A"/>
          <w:kern w:val="0"/>
          <w:sz w:val="19"/>
          <w:szCs w:val="19"/>
          <w:lang w:eastAsia="it-IT"/>
          <w14:ligatures w14:val="none"/>
        </w:rPr>
        <w:t>inserire la seguente</w:t>
      </w:r>
      <w:r w:rsidRPr="00AB653D">
        <w:rPr>
          <w:rFonts w:ascii="Verdana" w:eastAsia="Times New Roman" w:hAnsi="Verdana" w:cs="Times New Roman"/>
          <w:color w:val="0A0A0A"/>
          <w:kern w:val="0"/>
          <w:sz w:val="19"/>
          <w:szCs w:val="19"/>
          <w:lang w:eastAsia="it-IT"/>
          <w14:ligatures w14:val="none"/>
        </w:rPr>
        <w:t>: «di sesso e».</w:t>
      </w:r>
    </w:p>
    <w:p w14:paraId="1A58237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14.2</w:t>
      </w:r>
    </w:p>
    <w:p w14:paraId="42550EB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10"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311"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312"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5421E901"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Al comma 1, aggiungere, in fine, le seguenti parole</w:t>
      </w:r>
      <w:r w:rsidRPr="00AB653D">
        <w:rPr>
          <w:rFonts w:ascii="Verdana" w:eastAsia="Times New Roman" w:hAnsi="Verdana" w:cs="Times New Roman"/>
          <w:color w:val="0A0A0A"/>
          <w:kern w:val="0"/>
          <w:sz w:val="19"/>
          <w:szCs w:val="19"/>
          <w:lang w:eastAsia="it-IT"/>
          <w14:ligatures w14:val="none"/>
        </w:rPr>
        <w:t>: «, prevedendo il coinvolgimento degli enti locali per un'informazione capillare sul territorio sulla promozione della salute, con particolare riferimento agli stili di vita sani, al benessere psicologico, alla descrizione della sintomatologia differenziata e all'accesso ai servizi.».</w:t>
      </w:r>
    </w:p>
    <w:p w14:paraId="33F4AE7F"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14.3</w:t>
      </w:r>
    </w:p>
    <w:p w14:paraId="4CD6FD8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13"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6EC8F124"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aggiungere il seguente:</w:t>
      </w:r>
    </w:p>
    <w:p w14:paraId="2DD7EEC3"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Tutte le campagne e i materiali divulgativi relativi alla medicina di genere sono prodotti in formati accessibili quali i sottotitoli, interprete LIS, versioni </w:t>
      </w:r>
      <w:r w:rsidRPr="00AB653D">
        <w:rPr>
          <w:rFonts w:ascii="Verdana" w:eastAsia="Times New Roman" w:hAnsi="Verdana" w:cs="Times New Roman"/>
          <w:i/>
          <w:iCs/>
          <w:color w:val="0A0A0A"/>
          <w:kern w:val="0"/>
          <w:sz w:val="19"/>
          <w:szCs w:val="19"/>
          <w:lang w:eastAsia="it-IT"/>
          <w14:ligatures w14:val="none"/>
        </w:rPr>
        <w:t xml:space="preserve">easy to </w:t>
      </w:r>
      <w:proofErr w:type="spellStart"/>
      <w:r w:rsidRPr="00AB653D">
        <w:rPr>
          <w:rFonts w:ascii="Verdana" w:eastAsia="Times New Roman" w:hAnsi="Verdana" w:cs="Times New Roman"/>
          <w:i/>
          <w:iCs/>
          <w:color w:val="0A0A0A"/>
          <w:kern w:val="0"/>
          <w:sz w:val="19"/>
          <w:szCs w:val="19"/>
          <w:lang w:eastAsia="it-IT"/>
          <w14:ligatures w14:val="none"/>
        </w:rPr>
        <w:t>read</w:t>
      </w:r>
      <w:proofErr w:type="spellEnd"/>
      <w:r w:rsidRPr="00AB653D">
        <w:rPr>
          <w:rFonts w:ascii="Verdana" w:eastAsia="Times New Roman" w:hAnsi="Verdana" w:cs="Times New Roman"/>
          <w:color w:val="0A0A0A"/>
          <w:kern w:val="0"/>
          <w:sz w:val="19"/>
          <w:szCs w:val="19"/>
          <w:lang w:eastAsia="it-IT"/>
          <w14:ligatures w14:val="none"/>
        </w:rPr>
        <w:t> e conformi alle WCAG 2.1 AA. Il Ministero della salute pubblica annualmente un rapporto di monitoraggio sull'attuazione del presente articolo.»</w:t>
      </w:r>
    </w:p>
    <w:p w14:paraId="4FEF6BE8"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14.4</w:t>
      </w:r>
    </w:p>
    <w:p w14:paraId="2F0B7E8C"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14"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315"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316"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67027D79"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aggiungere il seguente:</w:t>
      </w:r>
    </w:p>
    <w:p w14:paraId="65948922"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Tutte le campagne e i materiali divulgativi relativi alla medicina di genere sono prodotti in formati accessibili, quali sottotitoli, interprete LIS o versioni </w:t>
      </w:r>
      <w:r w:rsidRPr="00AB653D">
        <w:rPr>
          <w:rFonts w:ascii="Verdana" w:eastAsia="Times New Roman" w:hAnsi="Verdana" w:cs="Times New Roman"/>
          <w:i/>
          <w:iCs/>
          <w:color w:val="0A0A0A"/>
          <w:kern w:val="0"/>
          <w:sz w:val="19"/>
          <w:szCs w:val="19"/>
          <w:lang w:eastAsia="it-IT"/>
          <w14:ligatures w14:val="none"/>
        </w:rPr>
        <w:t xml:space="preserve">easy to </w:t>
      </w:r>
      <w:proofErr w:type="spellStart"/>
      <w:r w:rsidRPr="00AB653D">
        <w:rPr>
          <w:rFonts w:ascii="Verdana" w:eastAsia="Times New Roman" w:hAnsi="Verdana" w:cs="Times New Roman"/>
          <w:i/>
          <w:iCs/>
          <w:color w:val="0A0A0A"/>
          <w:kern w:val="0"/>
          <w:sz w:val="19"/>
          <w:szCs w:val="19"/>
          <w:lang w:eastAsia="it-IT"/>
          <w14:ligatures w14:val="none"/>
        </w:rPr>
        <w:t>read</w:t>
      </w:r>
      <w:proofErr w:type="spellEnd"/>
      <w:r w:rsidRPr="00AB653D">
        <w:rPr>
          <w:rFonts w:ascii="Verdana" w:eastAsia="Times New Roman" w:hAnsi="Verdana" w:cs="Times New Roman"/>
          <w:i/>
          <w:iCs/>
          <w:color w:val="0A0A0A"/>
          <w:kern w:val="0"/>
          <w:sz w:val="19"/>
          <w:szCs w:val="19"/>
          <w:lang w:eastAsia="it-IT"/>
          <w14:ligatures w14:val="none"/>
        </w:rPr>
        <w:t>,</w:t>
      </w:r>
      <w:r w:rsidRPr="00AB653D">
        <w:rPr>
          <w:rFonts w:ascii="Verdana" w:eastAsia="Times New Roman" w:hAnsi="Verdana" w:cs="Times New Roman"/>
          <w:color w:val="0A0A0A"/>
          <w:kern w:val="0"/>
          <w:sz w:val="19"/>
          <w:szCs w:val="19"/>
          <w:lang w:eastAsia="it-IT"/>
          <w14:ligatures w14:val="none"/>
        </w:rPr>
        <w:t xml:space="preserve"> conformi alle WCAG 2.1 </w:t>
      </w:r>
      <w:r w:rsidRPr="00AB653D">
        <w:rPr>
          <w:rFonts w:ascii="Verdana" w:eastAsia="Times New Roman" w:hAnsi="Verdana" w:cs="Times New Roman"/>
          <w:color w:val="0A0A0A"/>
          <w:kern w:val="0"/>
          <w:sz w:val="19"/>
          <w:szCs w:val="19"/>
          <w:lang w:eastAsia="it-IT"/>
          <w14:ligatures w14:val="none"/>
        </w:rPr>
        <w:lastRenderedPageBreak/>
        <w:t>AA. Il Ministero della salute pubblica annualmente un rapporto di monitoraggio sull'attuazione del presente comma.». </w:t>
      </w:r>
    </w:p>
    <w:p w14:paraId="0E5DD91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14.5</w:t>
      </w:r>
    </w:p>
    <w:p w14:paraId="415CEA0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17"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318"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319"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248A85EE"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inserire il seguente:</w:t>
      </w:r>
    </w:p>
    <w:p w14:paraId="7140B334" w14:textId="77777777" w:rsidR="00A77471" w:rsidRPr="00AB653D" w:rsidRDefault="00A77471" w:rsidP="00A77471">
      <w:pPr>
        <w:shd w:val="clear" w:color="auto" w:fill="FEFEFE"/>
        <w:spacing w:before="15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xml:space="preserve">. Tutte le campagne e i materiali divulgativi relativi alla medicina di genere sono prodotti in formati accessibili (sottotitoli, interprete LIS, versioni easy to </w:t>
      </w:r>
      <w:proofErr w:type="spellStart"/>
      <w:r w:rsidRPr="00AB653D">
        <w:rPr>
          <w:rFonts w:ascii="Verdana" w:eastAsia="Times New Roman" w:hAnsi="Verdana" w:cs="Times New Roman"/>
          <w:color w:val="0A0A0A"/>
          <w:kern w:val="0"/>
          <w:sz w:val="19"/>
          <w:szCs w:val="19"/>
          <w:lang w:eastAsia="it-IT"/>
          <w14:ligatures w14:val="none"/>
        </w:rPr>
        <w:t>read</w:t>
      </w:r>
      <w:proofErr w:type="spellEnd"/>
      <w:r w:rsidRPr="00AB653D">
        <w:rPr>
          <w:rFonts w:ascii="Verdana" w:eastAsia="Times New Roman" w:hAnsi="Verdana" w:cs="Times New Roman"/>
          <w:color w:val="0A0A0A"/>
          <w:kern w:val="0"/>
          <w:sz w:val="19"/>
          <w:szCs w:val="19"/>
          <w:lang w:eastAsia="it-IT"/>
          <w14:ligatures w14:val="none"/>
        </w:rPr>
        <w:t>) e conformi alle WCAG 2.1 AA. Il Ministero della salute pubblica annualmente un rapporto di monitoraggio sull'attuazione del presente articolo.»</w:t>
      </w:r>
    </w:p>
    <w:p w14:paraId="5A27D77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14.6</w:t>
      </w:r>
    </w:p>
    <w:p w14:paraId="4582AB27"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20" w:tooltip="Il link apre una nuova finestra" w:history="1">
        <w:r w:rsidRPr="00AB653D">
          <w:rPr>
            <w:rFonts w:ascii="Verdana" w:eastAsia="Times New Roman" w:hAnsi="Verdana" w:cs="Times New Roman"/>
            <w:color w:val="0000FF"/>
            <w:kern w:val="0"/>
            <w:sz w:val="19"/>
            <w:szCs w:val="19"/>
            <w:lang w:eastAsia="it-IT"/>
            <w14:ligatures w14:val="none"/>
          </w:rPr>
          <w:t>Guidi</w:t>
        </w:r>
      </w:hyperlink>
      <w:r w:rsidRPr="00AB653D">
        <w:rPr>
          <w:rFonts w:ascii="Verdana" w:eastAsia="Times New Roman" w:hAnsi="Verdana" w:cs="Times New Roman"/>
          <w:color w:val="0A0A0A"/>
          <w:kern w:val="0"/>
          <w:sz w:val="19"/>
          <w:szCs w:val="19"/>
          <w:lang w:eastAsia="it-IT"/>
          <w14:ligatures w14:val="none"/>
        </w:rPr>
        <w:t>, </w:t>
      </w:r>
      <w:hyperlink r:id="rId321" w:tooltip="Il link apre una nuova finestra" w:history="1">
        <w:r w:rsidRPr="00AB653D">
          <w:rPr>
            <w:rFonts w:ascii="Verdana" w:eastAsia="Times New Roman" w:hAnsi="Verdana" w:cs="Times New Roman"/>
            <w:color w:val="0000FF"/>
            <w:kern w:val="0"/>
            <w:sz w:val="19"/>
            <w:szCs w:val="19"/>
            <w:lang w:eastAsia="it-IT"/>
            <w14:ligatures w14:val="none"/>
          </w:rPr>
          <w:t>Versace</w:t>
        </w:r>
      </w:hyperlink>
    </w:p>
    <w:p w14:paraId="40ECE1B7" w14:textId="77777777" w:rsidR="00A77471" w:rsidRPr="00AB653D" w:rsidRDefault="00A77471" w:rsidP="00A77471">
      <w:pPr>
        <w:shd w:val="clear" w:color="auto" w:fill="FEFEFE"/>
        <w:spacing w:before="150" w:after="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inserire il seguente:</w:t>
      </w:r>
    </w:p>
    <w:p w14:paraId="5A9C0E8F" w14:textId="77777777" w:rsidR="00A77471" w:rsidRPr="00AB653D" w:rsidRDefault="00A77471" w:rsidP="00A77471">
      <w:pPr>
        <w:shd w:val="clear" w:color="auto" w:fill="FEFEFE"/>
        <w:spacing w:before="150" w:line="240" w:lineRule="auto"/>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Tutte le campagne e i materiali divulgativi relativi alla medicina di genere sono prodotti in formati accessibili (sottotitoli, interprete LIS, versioni </w:t>
      </w:r>
      <w:r w:rsidRPr="00AB653D">
        <w:rPr>
          <w:rFonts w:ascii="Verdana" w:eastAsia="Times New Roman" w:hAnsi="Verdana" w:cs="Times New Roman"/>
          <w:i/>
          <w:iCs/>
          <w:color w:val="0A0A0A"/>
          <w:kern w:val="0"/>
          <w:sz w:val="19"/>
          <w:szCs w:val="19"/>
          <w:lang w:eastAsia="it-IT"/>
          <w14:ligatures w14:val="none"/>
        </w:rPr>
        <w:t xml:space="preserve">easy to </w:t>
      </w:r>
      <w:proofErr w:type="spellStart"/>
      <w:r w:rsidRPr="00AB653D">
        <w:rPr>
          <w:rFonts w:ascii="Verdana" w:eastAsia="Times New Roman" w:hAnsi="Verdana" w:cs="Times New Roman"/>
          <w:i/>
          <w:iCs/>
          <w:color w:val="0A0A0A"/>
          <w:kern w:val="0"/>
          <w:sz w:val="19"/>
          <w:szCs w:val="19"/>
          <w:lang w:eastAsia="it-IT"/>
          <w14:ligatures w14:val="none"/>
        </w:rPr>
        <w:t>read</w:t>
      </w:r>
      <w:proofErr w:type="spellEnd"/>
      <w:r w:rsidRPr="00AB653D">
        <w:rPr>
          <w:rFonts w:ascii="Verdana" w:eastAsia="Times New Roman" w:hAnsi="Verdana" w:cs="Times New Roman"/>
          <w:color w:val="0A0A0A"/>
          <w:kern w:val="0"/>
          <w:sz w:val="19"/>
          <w:szCs w:val="19"/>
          <w:lang w:eastAsia="it-IT"/>
          <w14:ligatures w14:val="none"/>
        </w:rPr>
        <w:t>) e conformi alle WCAG 2.1 AA; il Ministero della salute pubblica annualmente un rapporto di monitoraggio sull'attuazione del presente articolo».</w:t>
      </w:r>
    </w:p>
    <w:p w14:paraId="2FE75F10"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14.7</w:t>
      </w:r>
    </w:p>
    <w:p w14:paraId="5A36BDD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22"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323"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324"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325"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011E5A9F"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il comma 1, aggiungere il seguente</w:t>
      </w:r>
      <w:r w:rsidRPr="00AB653D">
        <w:rPr>
          <w:rFonts w:ascii="Verdana" w:eastAsia="Times New Roman" w:hAnsi="Verdana" w:cs="Times New Roman"/>
          <w:color w:val="0A0A0A"/>
          <w:kern w:val="0"/>
          <w:sz w:val="19"/>
          <w:szCs w:val="19"/>
          <w:lang w:eastAsia="it-IT"/>
          <w14:ligatures w14:val="none"/>
        </w:rPr>
        <w:t>:</w:t>
      </w:r>
    </w:p>
    <w:p w14:paraId="048733FF"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w:t>
      </w:r>
      <w:r w:rsidRPr="00AB653D">
        <w:rPr>
          <w:rFonts w:ascii="Verdana" w:eastAsia="Times New Roman" w:hAnsi="Verdana" w:cs="Times New Roman"/>
          <w:i/>
          <w:iCs/>
          <w:color w:val="0A0A0A"/>
          <w:kern w:val="0"/>
          <w:sz w:val="19"/>
          <w:szCs w:val="19"/>
          <w:lang w:eastAsia="it-IT"/>
          <w14:ligatures w14:val="none"/>
        </w:rPr>
        <w:t>bis</w:t>
      </w:r>
      <w:r w:rsidRPr="00AB653D">
        <w:rPr>
          <w:rFonts w:ascii="Verdana" w:eastAsia="Times New Roman" w:hAnsi="Verdana" w:cs="Times New Roman"/>
          <w:color w:val="0A0A0A"/>
          <w:kern w:val="0"/>
          <w:sz w:val="19"/>
          <w:szCs w:val="19"/>
          <w:lang w:eastAsia="it-IT"/>
          <w14:ligatures w14:val="none"/>
        </w:rPr>
        <w:t>. Tutte le campagne e i materiali divulgativi relativi alla medicina di genere sono prodotti in formati accessibili e conformi alle WCAG 2.1 AA. Il Ministero della salute pubblica annualmente un rapporto di monitoraggio sull'attuazione del presente articolo.»</w:t>
      </w:r>
    </w:p>
    <w:p w14:paraId="51E273E3"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14.0.1</w:t>
      </w:r>
    </w:p>
    <w:p w14:paraId="77849DEA"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26" w:tooltip="Il link apre una nuova finestra" w:history="1">
        <w:r w:rsidRPr="00AB653D">
          <w:rPr>
            <w:rFonts w:ascii="Verdana" w:eastAsia="Times New Roman" w:hAnsi="Verdana" w:cs="Times New Roman"/>
            <w:color w:val="0000FF"/>
            <w:kern w:val="0"/>
            <w:sz w:val="19"/>
            <w:szCs w:val="19"/>
            <w:lang w:eastAsia="it-IT"/>
            <w14:ligatures w14:val="none"/>
          </w:rPr>
          <w:t>Guidolin</w:t>
        </w:r>
      </w:hyperlink>
      <w:r w:rsidRPr="00AB653D">
        <w:rPr>
          <w:rFonts w:ascii="Verdana" w:eastAsia="Times New Roman" w:hAnsi="Verdana" w:cs="Times New Roman"/>
          <w:color w:val="0A0A0A"/>
          <w:kern w:val="0"/>
          <w:sz w:val="19"/>
          <w:szCs w:val="19"/>
          <w:lang w:eastAsia="it-IT"/>
          <w14:ligatures w14:val="none"/>
        </w:rPr>
        <w:t>, </w:t>
      </w:r>
      <w:hyperlink r:id="rId327" w:tooltip="Il link apre una nuova finestra" w:history="1">
        <w:r w:rsidRPr="00AB653D">
          <w:rPr>
            <w:rFonts w:ascii="Verdana" w:eastAsia="Times New Roman" w:hAnsi="Verdana" w:cs="Times New Roman"/>
            <w:color w:val="0000FF"/>
            <w:kern w:val="0"/>
            <w:sz w:val="19"/>
            <w:szCs w:val="19"/>
            <w:lang w:eastAsia="it-IT"/>
            <w14:ligatures w14:val="none"/>
          </w:rPr>
          <w:t>Castellone</w:t>
        </w:r>
      </w:hyperlink>
      <w:r w:rsidRPr="00AB653D">
        <w:rPr>
          <w:rFonts w:ascii="Verdana" w:eastAsia="Times New Roman" w:hAnsi="Verdana" w:cs="Times New Roman"/>
          <w:color w:val="0A0A0A"/>
          <w:kern w:val="0"/>
          <w:sz w:val="19"/>
          <w:szCs w:val="19"/>
          <w:lang w:eastAsia="it-IT"/>
          <w14:ligatures w14:val="none"/>
        </w:rPr>
        <w:t>, </w:t>
      </w:r>
      <w:hyperlink r:id="rId328" w:tooltip="Il link apre una nuova finestra" w:history="1">
        <w:r w:rsidRPr="00AB653D">
          <w:rPr>
            <w:rFonts w:ascii="Verdana" w:eastAsia="Times New Roman" w:hAnsi="Verdana" w:cs="Times New Roman"/>
            <w:color w:val="0000FF"/>
            <w:kern w:val="0"/>
            <w:sz w:val="19"/>
            <w:szCs w:val="19"/>
            <w:lang w:eastAsia="it-IT"/>
            <w14:ligatures w14:val="none"/>
          </w:rPr>
          <w:t>Mazzella</w:t>
        </w:r>
      </w:hyperlink>
      <w:r w:rsidRPr="00AB653D">
        <w:rPr>
          <w:rFonts w:ascii="Verdana" w:eastAsia="Times New Roman" w:hAnsi="Verdana" w:cs="Times New Roman"/>
          <w:color w:val="0A0A0A"/>
          <w:kern w:val="0"/>
          <w:sz w:val="19"/>
          <w:szCs w:val="19"/>
          <w:lang w:eastAsia="it-IT"/>
          <w14:ligatures w14:val="none"/>
        </w:rPr>
        <w:t>, </w:t>
      </w:r>
      <w:hyperlink r:id="rId329" w:tooltip="Il link apre una nuova finestra" w:history="1">
        <w:r w:rsidRPr="00AB653D">
          <w:rPr>
            <w:rFonts w:ascii="Verdana" w:eastAsia="Times New Roman" w:hAnsi="Verdana" w:cs="Times New Roman"/>
            <w:color w:val="0000FF"/>
            <w:kern w:val="0"/>
            <w:sz w:val="19"/>
            <w:szCs w:val="19"/>
            <w:lang w:eastAsia="it-IT"/>
            <w14:ligatures w14:val="none"/>
          </w:rPr>
          <w:t>Pirro</w:t>
        </w:r>
      </w:hyperlink>
    </w:p>
    <w:p w14:paraId="35AB21C7" w14:textId="77777777" w:rsidR="00A77471" w:rsidRPr="00AB653D" w:rsidRDefault="00A77471" w:rsidP="00A77471">
      <w:pPr>
        <w:shd w:val="clear" w:color="auto" w:fill="FEFEFE"/>
        <w:spacing w:before="150" w:after="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inserire il seguente:</w:t>
      </w:r>
    </w:p>
    <w:p w14:paraId="013BAE3B"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14-</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6997C63A" w14:textId="77777777" w:rsidR="00A77471" w:rsidRPr="00AB653D" w:rsidRDefault="00A77471" w:rsidP="00A77471">
      <w:pPr>
        <w:shd w:val="clear" w:color="auto" w:fill="FEFEFE"/>
        <w:spacing w:after="0" w:line="223" w:lineRule="atLeast"/>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(Istituzione Tavolo sulla Medicina di genere)</w:t>
      </w:r>
    </w:p>
    <w:p w14:paraId="7E9C9322" w14:textId="77777777" w:rsidR="00A77471" w:rsidRPr="00AB653D" w:rsidRDefault="00A77471" w:rsidP="00A77471">
      <w:pPr>
        <w:shd w:val="clear" w:color="auto" w:fill="FEFEFE"/>
        <w:spacing w:before="150" w:after="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È istituito, con decreto del Ministro della salute entro sessanta giorni dalla data di entrata in vigore della presente legge,  un Tavolo interministeriale denominato "Medicina di genere inclusiva", composto da rappresentanti dei Ministeri della salute, delle disabilità, dell'università e ricerca, dall'ANVUR, dal Garante nazionale dei diritti delle persone con disabilità e dalle Associazioni di tutela delle persone con disabilità comparativamente più rappresentative e iscritte al Registro unico nazionale del Terzo settore di cui all'articolo 45 del decreto legislativo 3 luglio 2017, n. 117.</w:t>
      </w:r>
    </w:p>
    <w:p w14:paraId="57C57284" w14:textId="77777777" w:rsidR="00A77471" w:rsidRPr="00AB653D" w:rsidRDefault="00A77471" w:rsidP="00A77471">
      <w:pPr>
        <w:shd w:val="clear" w:color="auto" w:fill="FEFEFE"/>
        <w:spacing w:before="150" w:line="223"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2.Il Tavolo elabora entro centottanta giorni dalla data di entrata in vigore della presente legge, le Linee guida nazionali sulla medicina di genere accessibile, vincolanti per il Servizio sanitario nazionale.»</w:t>
      </w:r>
    </w:p>
    <w:p w14:paraId="4CC712D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14.0.2</w:t>
      </w:r>
    </w:p>
    <w:p w14:paraId="0C2A7044"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30" w:tooltip="Il link apre una nuova finestra" w:history="1">
        <w:r w:rsidRPr="00AB653D">
          <w:rPr>
            <w:rFonts w:ascii="Verdana" w:eastAsia="Times New Roman" w:hAnsi="Verdana" w:cs="Times New Roman"/>
            <w:color w:val="0000FF"/>
            <w:kern w:val="0"/>
            <w:sz w:val="19"/>
            <w:szCs w:val="19"/>
            <w:lang w:eastAsia="it-IT"/>
            <w14:ligatures w14:val="none"/>
          </w:rPr>
          <w:t>Magni</w:t>
        </w:r>
      </w:hyperlink>
      <w:r w:rsidRPr="00AB653D">
        <w:rPr>
          <w:rFonts w:ascii="Verdana" w:eastAsia="Times New Roman" w:hAnsi="Verdana" w:cs="Times New Roman"/>
          <w:color w:val="0A0A0A"/>
          <w:kern w:val="0"/>
          <w:sz w:val="19"/>
          <w:szCs w:val="19"/>
          <w:lang w:eastAsia="it-IT"/>
          <w14:ligatures w14:val="none"/>
        </w:rPr>
        <w:t>, </w:t>
      </w:r>
      <w:hyperlink r:id="rId331" w:tooltip="Il link apre una nuova finestra" w:history="1">
        <w:r w:rsidRPr="00AB653D">
          <w:rPr>
            <w:rFonts w:ascii="Verdana" w:eastAsia="Times New Roman" w:hAnsi="Verdana" w:cs="Times New Roman"/>
            <w:color w:val="0000FF"/>
            <w:kern w:val="0"/>
            <w:sz w:val="19"/>
            <w:szCs w:val="19"/>
            <w:lang w:eastAsia="it-IT"/>
            <w14:ligatures w14:val="none"/>
          </w:rPr>
          <w:t>De Cristofaro</w:t>
        </w:r>
      </w:hyperlink>
      <w:r w:rsidRPr="00AB653D">
        <w:rPr>
          <w:rFonts w:ascii="Verdana" w:eastAsia="Times New Roman" w:hAnsi="Verdana" w:cs="Times New Roman"/>
          <w:color w:val="0A0A0A"/>
          <w:kern w:val="0"/>
          <w:sz w:val="19"/>
          <w:szCs w:val="19"/>
          <w:lang w:eastAsia="it-IT"/>
          <w14:ligatures w14:val="none"/>
        </w:rPr>
        <w:t>, </w:t>
      </w:r>
      <w:hyperlink r:id="rId332" w:tooltip="Il link apre una nuova finestra" w:history="1">
        <w:r w:rsidRPr="00AB653D">
          <w:rPr>
            <w:rFonts w:ascii="Verdana" w:eastAsia="Times New Roman" w:hAnsi="Verdana" w:cs="Times New Roman"/>
            <w:color w:val="0000FF"/>
            <w:kern w:val="0"/>
            <w:sz w:val="19"/>
            <w:szCs w:val="19"/>
            <w:lang w:eastAsia="it-IT"/>
            <w14:ligatures w14:val="none"/>
          </w:rPr>
          <w:t>Cucchi</w:t>
        </w:r>
      </w:hyperlink>
    </w:p>
    <w:p w14:paraId="53218FFB" w14:textId="77777777" w:rsidR="00A77471" w:rsidRPr="00AB653D" w:rsidRDefault="00A77471" w:rsidP="00A77471">
      <w:pPr>
        <w:shd w:val="clear" w:color="auto" w:fill="FEFEFE"/>
        <w:spacing w:before="150" w:after="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inserire il seguente:</w:t>
      </w:r>
    </w:p>
    <w:p w14:paraId="499D81A0"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14-</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3A82B11D" w14:textId="77777777" w:rsidR="00A77471" w:rsidRPr="00AB653D" w:rsidRDefault="00A77471" w:rsidP="00A77471">
      <w:pPr>
        <w:shd w:val="clear" w:color="auto" w:fill="FEFEFE"/>
        <w:spacing w:after="0" w:line="315" w:lineRule="atLeast"/>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 xml:space="preserve">(Tavolo sulla </w:t>
      </w:r>
      <w:proofErr w:type="spellStart"/>
      <w:r w:rsidRPr="00AB653D">
        <w:rPr>
          <w:rFonts w:ascii="Verdana" w:eastAsia="Times New Roman" w:hAnsi="Verdana" w:cs="Times New Roman"/>
          <w:i/>
          <w:iCs/>
          <w:color w:val="0A0A0A"/>
          <w:kern w:val="0"/>
          <w:sz w:val="19"/>
          <w:szCs w:val="19"/>
          <w:lang w:eastAsia="it-IT"/>
          <w14:ligatures w14:val="none"/>
        </w:rPr>
        <w:t>MdG</w:t>
      </w:r>
      <w:proofErr w:type="spellEnd"/>
      <w:r w:rsidRPr="00AB653D">
        <w:rPr>
          <w:rFonts w:ascii="Verdana" w:eastAsia="Times New Roman" w:hAnsi="Verdana" w:cs="Times New Roman"/>
          <w:i/>
          <w:iCs/>
          <w:color w:val="0A0A0A"/>
          <w:kern w:val="0"/>
          <w:sz w:val="19"/>
          <w:szCs w:val="19"/>
          <w:lang w:eastAsia="it-IT"/>
          <w14:ligatures w14:val="none"/>
        </w:rPr>
        <w:t>)</w:t>
      </w:r>
    </w:p>
    <w:p w14:paraId="42D18525" w14:textId="77777777" w:rsidR="00A77471" w:rsidRPr="00AB653D" w:rsidRDefault="00A77471" w:rsidP="00A77471">
      <w:pPr>
        <w:shd w:val="clear" w:color="auto" w:fill="FEFEFE"/>
        <w:spacing w:before="150" w:line="315"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xml:space="preserve">          1. È istituito, presso il Ministero della Salute, un Tavolo interministeriale "Medicina di genere inclusiva", composto da rappresentanti dei Ministeri della salute, delle disabilità, dell'università e ricerca, dall'ANVUR, dal Garante nazionale dei diritti delle persone con disabilità e dalle Associazioni di tutela delle persone con disabilità comparativamente più rappresentative e iscritte al Registro unico </w:t>
      </w:r>
      <w:r w:rsidRPr="00AB653D">
        <w:rPr>
          <w:rFonts w:ascii="Verdana" w:eastAsia="Times New Roman" w:hAnsi="Verdana" w:cs="Times New Roman"/>
          <w:color w:val="0A0A0A"/>
          <w:kern w:val="0"/>
          <w:sz w:val="19"/>
          <w:szCs w:val="19"/>
          <w:lang w:eastAsia="it-IT"/>
          <w14:ligatures w14:val="none"/>
        </w:rPr>
        <w:lastRenderedPageBreak/>
        <w:t>nazionale del Terzo settore, di cui all'articolo 45 del decreto legislativo 3 luglio 2017, n. 117. Il Tavolo, istituito con Decreto del Ministro della Salute, elabora, entro centottanta giorni dall'entrata in vigore della presente legge, Linee guida nazionali sulla medicina di genere accessibile, vincolanti per il Servizio sanitario nazionale.»</w:t>
      </w:r>
    </w:p>
    <w:p w14:paraId="7AEDAD96"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14.0.3</w:t>
      </w:r>
    </w:p>
    <w:p w14:paraId="0B2948D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33" w:tooltip="Il link apre una nuova finestra" w:history="1">
        <w:r w:rsidRPr="00AB653D">
          <w:rPr>
            <w:rFonts w:ascii="Verdana" w:eastAsia="Times New Roman" w:hAnsi="Verdana" w:cs="Times New Roman"/>
            <w:color w:val="0000FF"/>
            <w:kern w:val="0"/>
            <w:sz w:val="19"/>
            <w:szCs w:val="19"/>
            <w:lang w:eastAsia="it-IT"/>
            <w14:ligatures w14:val="none"/>
          </w:rPr>
          <w:t>Zampa</w:t>
        </w:r>
      </w:hyperlink>
      <w:r w:rsidRPr="00AB653D">
        <w:rPr>
          <w:rFonts w:ascii="Verdana" w:eastAsia="Times New Roman" w:hAnsi="Verdana" w:cs="Times New Roman"/>
          <w:color w:val="0A0A0A"/>
          <w:kern w:val="0"/>
          <w:sz w:val="19"/>
          <w:szCs w:val="19"/>
          <w:lang w:eastAsia="it-IT"/>
          <w14:ligatures w14:val="none"/>
        </w:rPr>
        <w:t>, </w:t>
      </w:r>
      <w:hyperlink r:id="rId334" w:tooltip="Il link apre una nuova finestra" w:history="1">
        <w:r w:rsidRPr="00AB653D">
          <w:rPr>
            <w:rFonts w:ascii="Verdana" w:eastAsia="Times New Roman" w:hAnsi="Verdana" w:cs="Times New Roman"/>
            <w:color w:val="0000FF"/>
            <w:kern w:val="0"/>
            <w:sz w:val="19"/>
            <w:szCs w:val="19"/>
            <w:lang w:eastAsia="it-IT"/>
            <w14:ligatures w14:val="none"/>
          </w:rPr>
          <w:t>Camusso</w:t>
        </w:r>
      </w:hyperlink>
      <w:r w:rsidRPr="00AB653D">
        <w:rPr>
          <w:rFonts w:ascii="Verdana" w:eastAsia="Times New Roman" w:hAnsi="Verdana" w:cs="Times New Roman"/>
          <w:color w:val="0A0A0A"/>
          <w:kern w:val="0"/>
          <w:sz w:val="19"/>
          <w:szCs w:val="19"/>
          <w:lang w:eastAsia="it-IT"/>
          <w14:ligatures w14:val="none"/>
        </w:rPr>
        <w:t>, </w:t>
      </w:r>
      <w:hyperlink r:id="rId335" w:tooltip="Il link apre una nuova finestra" w:history="1">
        <w:r w:rsidRPr="00AB653D">
          <w:rPr>
            <w:rFonts w:ascii="Verdana" w:eastAsia="Times New Roman" w:hAnsi="Verdana" w:cs="Times New Roman"/>
            <w:color w:val="0000FF"/>
            <w:kern w:val="0"/>
            <w:sz w:val="19"/>
            <w:szCs w:val="19"/>
            <w:lang w:eastAsia="it-IT"/>
            <w14:ligatures w14:val="none"/>
          </w:rPr>
          <w:t>Zambito</w:t>
        </w:r>
      </w:hyperlink>
    </w:p>
    <w:p w14:paraId="49DBD83D" w14:textId="77777777" w:rsidR="00A77471" w:rsidRPr="00AB653D" w:rsidRDefault="00A77471" w:rsidP="00A77471">
      <w:pPr>
        <w:shd w:val="clear" w:color="auto" w:fill="FEFEFE"/>
        <w:spacing w:before="150" w:after="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aggiungere il seguente:</w:t>
      </w:r>
    </w:p>
    <w:p w14:paraId="1203733B"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14-</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29685475" w14:textId="77777777" w:rsidR="00A77471" w:rsidRPr="00AB653D" w:rsidRDefault="00A77471" w:rsidP="00A77471">
      <w:pPr>
        <w:shd w:val="clear" w:color="auto" w:fill="FEFEFE"/>
        <w:spacing w:after="0" w:line="242" w:lineRule="atLeast"/>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 xml:space="preserve">(Tavolo sulla </w:t>
      </w:r>
      <w:proofErr w:type="spellStart"/>
      <w:r w:rsidRPr="00AB653D">
        <w:rPr>
          <w:rFonts w:ascii="Verdana" w:eastAsia="Times New Roman" w:hAnsi="Verdana" w:cs="Times New Roman"/>
          <w:i/>
          <w:iCs/>
          <w:color w:val="0A0A0A"/>
          <w:kern w:val="0"/>
          <w:sz w:val="19"/>
          <w:szCs w:val="19"/>
          <w:lang w:eastAsia="it-IT"/>
          <w14:ligatures w14:val="none"/>
        </w:rPr>
        <w:t>MdG</w:t>
      </w:r>
      <w:proofErr w:type="spellEnd"/>
      <w:r w:rsidRPr="00AB653D">
        <w:rPr>
          <w:rFonts w:ascii="Verdana" w:eastAsia="Times New Roman" w:hAnsi="Verdana" w:cs="Times New Roman"/>
          <w:i/>
          <w:iCs/>
          <w:color w:val="0A0A0A"/>
          <w:kern w:val="0"/>
          <w:sz w:val="19"/>
          <w:szCs w:val="19"/>
          <w:lang w:eastAsia="it-IT"/>
          <w14:ligatures w14:val="none"/>
        </w:rPr>
        <w:t>)</w:t>
      </w:r>
    </w:p>
    <w:p w14:paraId="227CE4EC" w14:textId="77777777" w:rsidR="00A77471" w:rsidRPr="00AB653D" w:rsidRDefault="00A77471" w:rsidP="00A77471">
      <w:pPr>
        <w:shd w:val="clear" w:color="auto" w:fill="FEFEFE"/>
        <w:spacing w:before="150" w:line="242" w:lineRule="atLeast"/>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È istituito presso il Ministero della salute il Tavolo interministeriale "Medicina di genere inclusiva", composto da rappresentanti del Ministero della salute, del Ministero delle disabilità, del Ministero dell'università e ricerca, dall'ANVUR, dal Garante nazionale dei diritti delle persone con disabilità e dai rappresentanti delle Associazioni di tutela delle persone con disabilità comparativamente più rappresentative e iscritte al Registro unico nazionale del Terzo settore di cui all'articolo 45 del decreto legislativo 3 luglio 2017, n. 117. Il Tavolo, istituito con decreto del Ministro della salute, elabora, entro 180 giorni dalla data di entrata in vigore della presente legge, Linee guida nazionali sulla medicina di genere accessibile, vincolanti per il Servizio sanitario nazionale.».</w:t>
      </w:r>
    </w:p>
    <w:p w14:paraId="2C66F219"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14.0.4</w:t>
      </w:r>
    </w:p>
    <w:p w14:paraId="0462840D"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36" w:tooltip="Il link apre una nuova finestra" w:history="1">
        <w:r w:rsidRPr="00AB653D">
          <w:rPr>
            <w:rFonts w:ascii="Verdana" w:eastAsia="Times New Roman" w:hAnsi="Verdana" w:cs="Times New Roman"/>
            <w:color w:val="0000FF"/>
            <w:kern w:val="0"/>
            <w:sz w:val="19"/>
            <w:szCs w:val="19"/>
            <w:lang w:eastAsia="it-IT"/>
            <w14:ligatures w14:val="none"/>
          </w:rPr>
          <w:t>Furlan</w:t>
        </w:r>
      </w:hyperlink>
    </w:p>
    <w:p w14:paraId="52708777"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aggiungere il seguente:</w:t>
      </w:r>
    </w:p>
    <w:p w14:paraId="4209C888"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14-</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0C5EDD41" w14:textId="77777777" w:rsidR="00A77471" w:rsidRPr="00AB653D" w:rsidRDefault="00A77471" w:rsidP="00A77471">
      <w:pPr>
        <w:shd w:val="clear" w:color="auto" w:fill="FEFEFE"/>
        <w:spacing w:after="0" w:line="240" w:lineRule="auto"/>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 xml:space="preserve">(Tavolo sulla </w:t>
      </w:r>
      <w:proofErr w:type="spellStart"/>
      <w:r w:rsidRPr="00AB653D">
        <w:rPr>
          <w:rFonts w:ascii="Verdana" w:eastAsia="Times New Roman" w:hAnsi="Verdana" w:cs="Times New Roman"/>
          <w:i/>
          <w:iCs/>
          <w:color w:val="0A0A0A"/>
          <w:kern w:val="0"/>
          <w:sz w:val="19"/>
          <w:szCs w:val="19"/>
          <w:lang w:eastAsia="it-IT"/>
          <w14:ligatures w14:val="none"/>
        </w:rPr>
        <w:t>MdG</w:t>
      </w:r>
      <w:proofErr w:type="spellEnd"/>
      <w:r w:rsidRPr="00AB653D">
        <w:rPr>
          <w:rFonts w:ascii="Verdana" w:eastAsia="Times New Roman" w:hAnsi="Verdana" w:cs="Times New Roman"/>
          <w:i/>
          <w:iCs/>
          <w:color w:val="0A0A0A"/>
          <w:kern w:val="0"/>
          <w:sz w:val="19"/>
          <w:szCs w:val="19"/>
          <w:lang w:eastAsia="it-IT"/>
          <w14:ligatures w14:val="none"/>
        </w:rPr>
        <w:t>)</w:t>
      </w:r>
    </w:p>
    <w:p w14:paraId="2E5AC3E8" w14:textId="77777777" w:rsidR="00A77471" w:rsidRPr="00AB653D"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È istituito presso il Ministero della salute un Tavolo interministeriale denominato "Medicina di genere inclusiva", composto da rappresentanti dei Ministeri della salute, delle disabilità, dell'università e ricerca, dall'Agenzia Nazionale di Valutazione del Sistema Universitario e della Ricerca (ANVUR), dal Garante nazionale dei diritti delle persone con disabilità e dalle Associazioni di tutela delle persone con disabilità comparativamente più rappresentative e iscritte al Registro unico nazionale del Terzo settore di cui all'articolo 45 del decreto legislativo 3 luglio 2017, n. 117. Il Tavolo, istituito con Decreto del Ministro della Salute, elabora, entro 180 giorni, Linee guida nazionali sulla medicina di genere accessibile, vincolanti per il Servizio sanitario nazionale.»</w:t>
      </w:r>
    </w:p>
    <w:p w14:paraId="6B1A6515"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14.0.5</w:t>
      </w:r>
    </w:p>
    <w:p w14:paraId="6EA4D39B" w14:textId="77777777" w:rsidR="00A77471" w:rsidRPr="00AB653D" w:rsidRDefault="00A77471" w:rsidP="00A77471">
      <w:pPr>
        <w:shd w:val="clear" w:color="auto" w:fill="FEFEFE"/>
        <w:spacing w:after="0" w:line="240" w:lineRule="auto"/>
        <w:ind w:left="30"/>
        <w:jc w:val="both"/>
        <w:rPr>
          <w:rFonts w:ascii="Verdana" w:eastAsia="Times New Roman" w:hAnsi="Verdana" w:cs="Times New Roman"/>
          <w:color w:val="0A0A0A"/>
          <w:kern w:val="0"/>
          <w:sz w:val="19"/>
          <w:szCs w:val="19"/>
          <w:lang w:eastAsia="it-IT"/>
          <w14:ligatures w14:val="none"/>
        </w:rPr>
      </w:pPr>
      <w:hyperlink r:id="rId337" w:tooltip="Il link apre una nuova finestra" w:history="1">
        <w:r w:rsidRPr="00AB653D">
          <w:rPr>
            <w:rFonts w:ascii="Verdana" w:eastAsia="Times New Roman" w:hAnsi="Verdana" w:cs="Times New Roman"/>
            <w:color w:val="0000FF"/>
            <w:kern w:val="0"/>
            <w:sz w:val="19"/>
            <w:szCs w:val="19"/>
            <w:lang w:eastAsia="it-IT"/>
            <w14:ligatures w14:val="none"/>
          </w:rPr>
          <w:t>Durnwalder</w:t>
        </w:r>
      </w:hyperlink>
      <w:r w:rsidRPr="00AB653D">
        <w:rPr>
          <w:rFonts w:ascii="Verdana" w:eastAsia="Times New Roman" w:hAnsi="Verdana" w:cs="Times New Roman"/>
          <w:color w:val="0A0A0A"/>
          <w:kern w:val="0"/>
          <w:sz w:val="19"/>
          <w:szCs w:val="19"/>
          <w:lang w:eastAsia="it-IT"/>
          <w14:ligatures w14:val="none"/>
        </w:rPr>
        <w:t>, </w:t>
      </w:r>
      <w:proofErr w:type="spellStart"/>
      <w:r w:rsidRPr="00AB653D">
        <w:rPr>
          <w:rFonts w:ascii="Verdana" w:eastAsia="Times New Roman" w:hAnsi="Verdana" w:cs="Times New Roman"/>
          <w:color w:val="0A0A0A"/>
          <w:kern w:val="0"/>
          <w:sz w:val="19"/>
          <w:szCs w:val="19"/>
          <w:lang w:eastAsia="it-IT"/>
          <w14:ligatures w14:val="none"/>
        </w:rPr>
        <w:fldChar w:fldCharType="begin"/>
      </w:r>
      <w:r w:rsidRPr="00AB653D">
        <w:rPr>
          <w:rFonts w:ascii="Verdana" w:eastAsia="Times New Roman" w:hAnsi="Verdana" w:cs="Times New Roman"/>
          <w:color w:val="0A0A0A"/>
          <w:kern w:val="0"/>
          <w:sz w:val="19"/>
          <w:szCs w:val="19"/>
          <w:lang w:eastAsia="it-IT"/>
          <w14:ligatures w14:val="none"/>
        </w:rPr>
        <w:instrText>HYPERLINK "https://www.senato.it/loc/link.asp?leg=19&amp;tipodoc=SANASEN&amp;id=32727" \o "Il link apre una nuova finestra"</w:instrText>
      </w:r>
      <w:r w:rsidRPr="00AB653D">
        <w:rPr>
          <w:rFonts w:ascii="Verdana" w:eastAsia="Times New Roman" w:hAnsi="Verdana" w:cs="Times New Roman"/>
          <w:color w:val="0A0A0A"/>
          <w:kern w:val="0"/>
          <w:sz w:val="19"/>
          <w:szCs w:val="19"/>
          <w:lang w:eastAsia="it-IT"/>
          <w14:ligatures w14:val="none"/>
        </w:rPr>
      </w:r>
      <w:r w:rsidRPr="00AB653D">
        <w:rPr>
          <w:rFonts w:ascii="Verdana" w:eastAsia="Times New Roman" w:hAnsi="Verdana" w:cs="Times New Roman"/>
          <w:color w:val="0A0A0A"/>
          <w:kern w:val="0"/>
          <w:sz w:val="19"/>
          <w:szCs w:val="19"/>
          <w:lang w:eastAsia="it-IT"/>
          <w14:ligatures w14:val="none"/>
        </w:rPr>
        <w:fldChar w:fldCharType="separate"/>
      </w:r>
      <w:r w:rsidRPr="00AB653D">
        <w:rPr>
          <w:rFonts w:ascii="Verdana" w:eastAsia="Times New Roman" w:hAnsi="Verdana" w:cs="Times New Roman"/>
          <w:color w:val="0000FF"/>
          <w:kern w:val="0"/>
          <w:sz w:val="19"/>
          <w:szCs w:val="19"/>
          <w:lang w:eastAsia="it-IT"/>
          <w14:ligatures w14:val="none"/>
        </w:rPr>
        <w:t>Unterberger</w:t>
      </w:r>
      <w:proofErr w:type="spellEnd"/>
      <w:r w:rsidRPr="00AB653D">
        <w:rPr>
          <w:rFonts w:ascii="Verdana" w:eastAsia="Times New Roman" w:hAnsi="Verdana" w:cs="Times New Roman"/>
          <w:color w:val="0A0A0A"/>
          <w:kern w:val="0"/>
          <w:sz w:val="19"/>
          <w:szCs w:val="19"/>
          <w:lang w:eastAsia="it-IT"/>
          <w14:ligatures w14:val="none"/>
        </w:rPr>
        <w:fldChar w:fldCharType="end"/>
      </w:r>
      <w:r w:rsidRPr="00AB653D">
        <w:rPr>
          <w:rFonts w:ascii="Verdana" w:eastAsia="Times New Roman" w:hAnsi="Verdana" w:cs="Times New Roman"/>
          <w:color w:val="0A0A0A"/>
          <w:kern w:val="0"/>
          <w:sz w:val="19"/>
          <w:szCs w:val="19"/>
          <w:lang w:eastAsia="it-IT"/>
          <w14:ligatures w14:val="none"/>
        </w:rPr>
        <w:t>, </w:t>
      </w:r>
      <w:hyperlink r:id="rId338" w:tooltip="Il link apre una nuova finestra" w:history="1">
        <w:r w:rsidRPr="00AB653D">
          <w:rPr>
            <w:rFonts w:ascii="Verdana" w:eastAsia="Times New Roman" w:hAnsi="Verdana" w:cs="Times New Roman"/>
            <w:color w:val="0000FF"/>
            <w:kern w:val="0"/>
            <w:sz w:val="19"/>
            <w:szCs w:val="19"/>
            <w:lang w:eastAsia="it-IT"/>
            <w14:ligatures w14:val="none"/>
          </w:rPr>
          <w:t>Patton</w:t>
        </w:r>
      </w:hyperlink>
    </w:p>
    <w:p w14:paraId="4456E09D" w14:textId="77777777" w:rsidR="00A77471" w:rsidRPr="00AB653D" w:rsidRDefault="00A77471" w:rsidP="00A77471">
      <w:pPr>
        <w:shd w:val="clear" w:color="auto" w:fill="FEFEFE"/>
        <w:spacing w:before="150" w:after="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Dopo l'</w:t>
      </w:r>
      <w:r w:rsidRPr="00AB653D">
        <w:rPr>
          <w:rFonts w:ascii="Verdana" w:eastAsia="Times New Roman" w:hAnsi="Verdana" w:cs="Times New Roman"/>
          <w:b/>
          <w:bCs/>
          <w:color w:val="0A0A0A"/>
          <w:kern w:val="0"/>
          <w:sz w:val="19"/>
          <w:szCs w:val="19"/>
          <w:lang w:eastAsia="it-IT"/>
          <w14:ligatures w14:val="none"/>
        </w:rPr>
        <w:t>articolo</w:t>
      </w:r>
      <w:r w:rsidRPr="00AB653D">
        <w:rPr>
          <w:rFonts w:ascii="Verdana" w:eastAsia="Times New Roman" w:hAnsi="Verdana" w:cs="Times New Roman"/>
          <w:i/>
          <w:iCs/>
          <w:color w:val="0A0A0A"/>
          <w:kern w:val="0"/>
          <w:sz w:val="19"/>
          <w:szCs w:val="19"/>
          <w:lang w:eastAsia="it-IT"/>
          <w14:ligatures w14:val="none"/>
        </w:rPr>
        <w:t>, inserire il seguente</w:t>
      </w:r>
      <w:r w:rsidRPr="00AB653D">
        <w:rPr>
          <w:rFonts w:ascii="Verdana" w:eastAsia="Times New Roman" w:hAnsi="Verdana" w:cs="Times New Roman"/>
          <w:color w:val="0A0A0A"/>
          <w:kern w:val="0"/>
          <w:sz w:val="19"/>
          <w:szCs w:val="19"/>
          <w:lang w:eastAsia="it-IT"/>
          <w14:ligatures w14:val="none"/>
        </w:rPr>
        <w:t>:</w:t>
      </w:r>
    </w:p>
    <w:p w14:paraId="53F3B1E3" w14:textId="77777777" w:rsidR="00A77471" w:rsidRPr="00AB653D" w:rsidRDefault="00A77471" w:rsidP="00A77471">
      <w:pPr>
        <w:shd w:val="clear" w:color="auto" w:fill="FEFEFE"/>
        <w:spacing w:before="150" w:after="0" w:line="240" w:lineRule="auto"/>
        <w:ind w:left="30"/>
        <w:jc w:val="center"/>
        <w:rPr>
          <w:rFonts w:ascii="Verdana" w:eastAsia="Times New Roman" w:hAnsi="Verdana" w:cs="Times New Roman"/>
          <w:b/>
          <w:bCs/>
          <w:color w:val="0A0A0A"/>
          <w:kern w:val="0"/>
          <w:sz w:val="19"/>
          <w:szCs w:val="19"/>
          <w:lang w:eastAsia="it-IT"/>
          <w14:ligatures w14:val="none"/>
        </w:rPr>
      </w:pPr>
      <w:r w:rsidRPr="00AB653D">
        <w:rPr>
          <w:rFonts w:ascii="Verdana" w:eastAsia="Times New Roman" w:hAnsi="Verdana" w:cs="Times New Roman"/>
          <w:b/>
          <w:bCs/>
          <w:color w:val="0A0A0A"/>
          <w:kern w:val="0"/>
          <w:sz w:val="19"/>
          <w:szCs w:val="19"/>
          <w:lang w:eastAsia="it-IT"/>
          <w14:ligatures w14:val="none"/>
        </w:rPr>
        <w:t>«Art. 14-</w:t>
      </w:r>
      <w:r w:rsidRPr="00AB653D">
        <w:rPr>
          <w:rFonts w:ascii="Verdana" w:eastAsia="Times New Roman" w:hAnsi="Verdana" w:cs="Times New Roman"/>
          <w:b/>
          <w:bCs/>
          <w:i/>
          <w:iCs/>
          <w:color w:val="0A0A0A"/>
          <w:kern w:val="0"/>
          <w:sz w:val="19"/>
          <w:szCs w:val="19"/>
          <w:lang w:eastAsia="it-IT"/>
          <w14:ligatures w14:val="none"/>
        </w:rPr>
        <w:t>bis</w:t>
      </w:r>
      <w:r w:rsidRPr="00AB653D">
        <w:rPr>
          <w:rFonts w:ascii="Verdana" w:eastAsia="Times New Roman" w:hAnsi="Verdana" w:cs="Times New Roman"/>
          <w:b/>
          <w:bCs/>
          <w:color w:val="0A0A0A"/>
          <w:kern w:val="0"/>
          <w:sz w:val="19"/>
          <w:szCs w:val="19"/>
          <w:lang w:eastAsia="it-IT"/>
          <w14:ligatures w14:val="none"/>
        </w:rPr>
        <w:t>.</w:t>
      </w:r>
    </w:p>
    <w:p w14:paraId="46FC3CE9" w14:textId="77777777" w:rsidR="00A77471" w:rsidRPr="00AB653D" w:rsidRDefault="00A77471" w:rsidP="00A77471">
      <w:pPr>
        <w:shd w:val="clear" w:color="auto" w:fill="FEFEFE"/>
        <w:spacing w:after="0" w:line="240" w:lineRule="auto"/>
        <w:ind w:left="30"/>
        <w:jc w:val="center"/>
        <w:rPr>
          <w:rFonts w:ascii="Verdana" w:eastAsia="Times New Roman" w:hAnsi="Verdana" w:cs="Times New Roman"/>
          <w:i/>
          <w:iCs/>
          <w:color w:val="0A0A0A"/>
          <w:kern w:val="0"/>
          <w:sz w:val="19"/>
          <w:szCs w:val="19"/>
          <w:lang w:eastAsia="it-IT"/>
          <w14:ligatures w14:val="none"/>
        </w:rPr>
      </w:pPr>
      <w:r w:rsidRPr="00AB653D">
        <w:rPr>
          <w:rFonts w:ascii="Verdana" w:eastAsia="Times New Roman" w:hAnsi="Verdana" w:cs="Times New Roman"/>
          <w:i/>
          <w:iCs/>
          <w:color w:val="0A0A0A"/>
          <w:kern w:val="0"/>
          <w:sz w:val="19"/>
          <w:szCs w:val="19"/>
          <w:lang w:eastAsia="it-IT"/>
          <w14:ligatures w14:val="none"/>
        </w:rPr>
        <w:t>(Regioni a statuto speciale e province autonome)</w:t>
      </w:r>
    </w:p>
    <w:p w14:paraId="55B9A29D" w14:textId="77777777" w:rsidR="00A77471" w:rsidRPr="00A77471" w:rsidRDefault="00A77471" w:rsidP="00A77471">
      <w:pPr>
        <w:shd w:val="clear" w:color="auto" w:fill="FEFEFE"/>
        <w:spacing w:before="150" w:line="240" w:lineRule="auto"/>
        <w:ind w:left="30"/>
        <w:jc w:val="both"/>
        <w:rPr>
          <w:rFonts w:ascii="Verdana" w:eastAsia="Times New Roman" w:hAnsi="Verdana" w:cs="Times New Roman"/>
          <w:color w:val="0A0A0A"/>
          <w:kern w:val="0"/>
          <w:sz w:val="19"/>
          <w:szCs w:val="19"/>
          <w:lang w:eastAsia="it-IT"/>
          <w14:ligatures w14:val="none"/>
        </w:rPr>
      </w:pPr>
      <w:r w:rsidRPr="00AB653D">
        <w:rPr>
          <w:rFonts w:ascii="Verdana" w:eastAsia="Times New Roman" w:hAnsi="Verdana" w:cs="Times New Roman"/>
          <w:color w:val="0A0A0A"/>
          <w:kern w:val="0"/>
          <w:sz w:val="19"/>
          <w:szCs w:val="19"/>
          <w:lang w:eastAsia="it-IT"/>
          <w14:ligatures w14:val="none"/>
        </w:rPr>
        <w:t>          1. Le disposizioni della presente legge sono applicabili nelle regioni a statuto speciale e nelle province autonome di Trento e di Bolzano compatibilmente con i rispettivi statuti e le relative norme di attuazione, anche con riferimento alla legge costituzionale 18 ottobre 2001, n. 3.».</w:t>
      </w:r>
    </w:p>
    <w:p w14:paraId="78D9EF01" w14:textId="77777777" w:rsidR="00A77471" w:rsidRDefault="00A77471" w:rsidP="00A77471">
      <w:pPr>
        <w:tabs>
          <w:tab w:val="left" w:pos="3261"/>
        </w:tabs>
      </w:pPr>
    </w:p>
    <w:sectPr w:rsidR="00A774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1988"/>
    <w:multiLevelType w:val="multilevel"/>
    <w:tmpl w:val="4E7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94FA4"/>
    <w:multiLevelType w:val="multilevel"/>
    <w:tmpl w:val="11C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956212">
    <w:abstractNumId w:val="1"/>
  </w:num>
  <w:num w:numId="2" w16cid:durableId="171534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71"/>
    <w:rsid w:val="0037206B"/>
    <w:rsid w:val="00606AE3"/>
    <w:rsid w:val="006E2138"/>
    <w:rsid w:val="00A77471"/>
    <w:rsid w:val="00AB653D"/>
    <w:rsid w:val="00BA6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489C"/>
  <w15:chartTrackingRefBased/>
  <w15:docId w15:val="{54588112-370A-4705-9351-6AF2E37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7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A77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74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74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74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774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74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74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747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74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A774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774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774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774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774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74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74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74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7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74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747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74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747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7471"/>
    <w:rPr>
      <w:i/>
      <w:iCs/>
      <w:color w:val="404040" w:themeColor="text1" w:themeTint="BF"/>
    </w:rPr>
  </w:style>
  <w:style w:type="paragraph" w:styleId="Paragrafoelenco">
    <w:name w:val="List Paragraph"/>
    <w:basedOn w:val="Normale"/>
    <w:uiPriority w:val="34"/>
    <w:qFormat/>
    <w:rsid w:val="00A77471"/>
    <w:pPr>
      <w:ind w:left="720"/>
      <w:contextualSpacing/>
    </w:pPr>
  </w:style>
  <w:style w:type="character" w:styleId="Enfasiintensa">
    <w:name w:val="Intense Emphasis"/>
    <w:basedOn w:val="Carpredefinitoparagrafo"/>
    <w:uiPriority w:val="21"/>
    <w:qFormat/>
    <w:rsid w:val="00A77471"/>
    <w:rPr>
      <w:i/>
      <w:iCs/>
      <w:color w:val="0F4761" w:themeColor="accent1" w:themeShade="BF"/>
    </w:rPr>
  </w:style>
  <w:style w:type="paragraph" w:styleId="Citazioneintensa">
    <w:name w:val="Intense Quote"/>
    <w:basedOn w:val="Normale"/>
    <w:next w:val="Normale"/>
    <w:link w:val="CitazioneintensaCarattere"/>
    <w:uiPriority w:val="30"/>
    <w:qFormat/>
    <w:rsid w:val="00A77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7471"/>
    <w:rPr>
      <w:i/>
      <w:iCs/>
      <w:color w:val="0F4761" w:themeColor="accent1" w:themeShade="BF"/>
    </w:rPr>
  </w:style>
  <w:style w:type="character" w:styleId="Riferimentointenso">
    <w:name w:val="Intense Reference"/>
    <w:basedOn w:val="Carpredefinitoparagrafo"/>
    <w:uiPriority w:val="32"/>
    <w:qFormat/>
    <w:rsid w:val="00A77471"/>
    <w:rPr>
      <w:b/>
      <w:bCs/>
      <w:smallCaps/>
      <w:color w:val="0F4761" w:themeColor="accent1" w:themeShade="BF"/>
      <w:spacing w:val="5"/>
    </w:rPr>
  </w:style>
  <w:style w:type="numbering" w:customStyle="1" w:styleId="Nessunelenco1">
    <w:name w:val="Nessun elenco1"/>
    <w:next w:val="Nessunelenco"/>
    <w:uiPriority w:val="99"/>
    <w:semiHidden/>
    <w:unhideWhenUsed/>
    <w:rsid w:val="00A77471"/>
  </w:style>
  <w:style w:type="paragraph" w:customStyle="1" w:styleId="msonormal0">
    <w:name w:val="msonormal"/>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A77471"/>
    <w:rPr>
      <w:color w:val="0000FF"/>
      <w:u w:val="single"/>
    </w:rPr>
  </w:style>
  <w:style w:type="character" w:styleId="Collegamentovisitato">
    <w:name w:val="FollowedHyperlink"/>
    <w:basedOn w:val="Carpredefinitoparagrafo"/>
    <w:uiPriority w:val="99"/>
    <w:semiHidden/>
    <w:unhideWhenUsed/>
    <w:rsid w:val="00A77471"/>
    <w:rPr>
      <w:color w:val="800080"/>
      <w:u w:val="single"/>
    </w:rPr>
  </w:style>
  <w:style w:type="paragraph" w:styleId="NormaleWeb">
    <w:name w:val="Normal (Web)"/>
    <w:basedOn w:val="Normale"/>
    <w:uiPriority w:val="99"/>
    <w:semiHidden/>
    <w:unhideWhenUsed/>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firm">
    <w:name w:val="firm"/>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emen">
    <w:name w:val="emen"/>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a">
    <w:name w:val="a"/>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a6">
    <w:name w:val="a6"/>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A77471"/>
    <w:rPr>
      <w:i/>
      <w:iCs/>
    </w:rPr>
  </w:style>
  <w:style w:type="paragraph" w:customStyle="1" w:styleId="int">
    <w:name w:val="int"/>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art">
    <w:name w:val="art"/>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77471"/>
    <w:rPr>
      <w:b/>
      <w:bCs/>
    </w:rPr>
  </w:style>
  <w:style w:type="paragraph" w:customStyle="1" w:styleId="rubr">
    <w:name w:val="rubr"/>
    <w:basedOn w:val="Normale"/>
    <w:rsid w:val="00A77471"/>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45158">
      <w:bodyDiv w:val="1"/>
      <w:marLeft w:val="0"/>
      <w:marRight w:val="0"/>
      <w:marTop w:val="0"/>
      <w:marBottom w:val="0"/>
      <w:divBdr>
        <w:top w:val="none" w:sz="0" w:space="0" w:color="auto"/>
        <w:left w:val="none" w:sz="0" w:space="0" w:color="auto"/>
        <w:bottom w:val="none" w:sz="0" w:space="0" w:color="auto"/>
        <w:right w:val="none" w:sz="0" w:space="0" w:color="auto"/>
      </w:divBdr>
      <w:divsChild>
        <w:div w:id="947389041">
          <w:marLeft w:val="0"/>
          <w:marRight w:val="0"/>
          <w:marTop w:val="0"/>
          <w:marBottom w:val="0"/>
          <w:divBdr>
            <w:top w:val="none" w:sz="0" w:space="0" w:color="auto"/>
            <w:left w:val="none" w:sz="0" w:space="0" w:color="auto"/>
            <w:bottom w:val="none" w:sz="0" w:space="0" w:color="auto"/>
            <w:right w:val="none" w:sz="0" w:space="0" w:color="auto"/>
          </w:divBdr>
          <w:divsChild>
            <w:div w:id="162747493">
              <w:marLeft w:val="0"/>
              <w:marRight w:val="0"/>
              <w:marTop w:val="1350"/>
              <w:marBottom w:val="0"/>
              <w:divBdr>
                <w:top w:val="none" w:sz="0" w:space="0" w:color="auto"/>
                <w:left w:val="none" w:sz="0" w:space="0" w:color="auto"/>
                <w:bottom w:val="none" w:sz="0" w:space="0" w:color="auto"/>
                <w:right w:val="none" w:sz="0" w:space="0" w:color="auto"/>
              </w:divBdr>
              <w:divsChild>
                <w:div w:id="1815445280">
                  <w:marLeft w:val="0"/>
                  <w:marRight w:val="0"/>
                  <w:marTop w:val="0"/>
                  <w:marBottom w:val="0"/>
                  <w:divBdr>
                    <w:top w:val="none" w:sz="0" w:space="0" w:color="auto"/>
                    <w:left w:val="none" w:sz="0" w:space="0" w:color="auto"/>
                    <w:bottom w:val="none" w:sz="0" w:space="0" w:color="auto"/>
                    <w:right w:val="none" w:sz="0" w:space="0" w:color="auto"/>
                  </w:divBdr>
                  <w:divsChild>
                    <w:div w:id="1530800891">
                      <w:marLeft w:val="0"/>
                      <w:marRight w:val="0"/>
                      <w:marTop w:val="0"/>
                      <w:marBottom w:val="0"/>
                      <w:divBdr>
                        <w:top w:val="none" w:sz="0" w:space="0" w:color="auto"/>
                        <w:left w:val="none" w:sz="0" w:space="0" w:color="auto"/>
                        <w:bottom w:val="none" w:sz="0" w:space="0" w:color="auto"/>
                        <w:right w:val="none" w:sz="0" w:space="0" w:color="auto"/>
                      </w:divBdr>
                    </w:div>
                    <w:div w:id="1338119179">
                      <w:marLeft w:val="0"/>
                      <w:marRight w:val="0"/>
                      <w:marTop w:val="0"/>
                      <w:marBottom w:val="0"/>
                      <w:divBdr>
                        <w:top w:val="none" w:sz="0" w:space="0" w:color="auto"/>
                        <w:left w:val="none" w:sz="0" w:space="0" w:color="auto"/>
                        <w:bottom w:val="none" w:sz="0" w:space="0" w:color="auto"/>
                        <w:right w:val="none" w:sz="0" w:space="0" w:color="auto"/>
                      </w:divBdr>
                      <w:divsChild>
                        <w:div w:id="1873609518">
                          <w:marLeft w:val="0"/>
                          <w:marRight w:val="0"/>
                          <w:marTop w:val="0"/>
                          <w:marBottom w:val="240"/>
                          <w:divBdr>
                            <w:top w:val="none" w:sz="0" w:space="0" w:color="auto"/>
                            <w:left w:val="none" w:sz="0" w:space="0" w:color="auto"/>
                            <w:bottom w:val="none" w:sz="0" w:space="0" w:color="auto"/>
                            <w:right w:val="none" w:sz="0" w:space="0" w:color="auto"/>
                          </w:divBdr>
                        </w:div>
                        <w:div w:id="327754623">
                          <w:marLeft w:val="0"/>
                          <w:marRight w:val="0"/>
                          <w:marTop w:val="0"/>
                          <w:marBottom w:val="240"/>
                          <w:divBdr>
                            <w:top w:val="none" w:sz="0" w:space="0" w:color="auto"/>
                            <w:left w:val="none" w:sz="0" w:space="0" w:color="auto"/>
                            <w:bottom w:val="none" w:sz="0" w:space="0" w:color="auto"/>
                            <w:right w:val="none" w:sz="0" w:space="0" w:color="auto"/>
                          </w:divBdr>
                        </w:div>
                        <w:div w:id="1274828573">
                          <w:marLeft w:val="0"/>
                          <w:marRight w:val="0"/>
                          <w:marTop w:val="0"/>
                          <w:marBottom w:val="240"/>
                          <w:divBdr>
                            <w:top w:val="none" w:sz="0" w:space="0" w:color="auto"/>
                            <w:left w:val="none" w:sz="0" w:space="0" w:color="auto"/>
                            <w:bottom w:val="none" w:sz="0" w:space="0" w:color="auto"/>
                            <w:right w:val="none" w:sz="0" w:space="0" w:color="auto"/>
                          </w:divBdr>
                        </w:div>
                        <w:div w:id="643124194">
                          <w:marLeft w:val="0"/>
                          <w:marRight w:val="0"/>
                          <w:marTop w:val="0"/>
                          <w:marBottom w:val="240"/>
                          <w:divBdr>
                            <w:top w:val="none" w:sz="0" w:space="0" w:color="auto"/>
                            <w:left w:val="none" w:sz="0" w:space="0" w:color="auto"/>
                            <w:bottom w:val="none" w:sz="0" w:space="0" w:color="auto"/>
                            <w:right w:val="none" w:sz="0" w:space="0" w:color="auto"/>
                          </w:divBdr>
                        </w:div>
                        <w:div w:id="1073819890">
                          <w:marLeft w:val="0"/>
                          <w:marRight w:val="0"/>
                          <w:marTop w:val="0"/>
                          <w:marBottom w:val="240"/>
                          <w:divBdr>
                            <w:top w:val="none" w:sz="0" w:space="0" w:color="auto"/>
                            <w:left w:val="none" w:sz="0" w:space="0" w:color="auto"/>
                            <w:bottom w:val="none" w:sz="0" w:space="0" w:color="auto"/>
                            <w:right w:val="none" w:sz="0" w:space="0" w:color="auto"/>
                          </w:divBdr>
                        </w:div>
                        <w:div w:id="1066608578">
                          <w:marLeft w:val="0"/>
                          <w:marRight w:val="0"/>
                          <w:marTop w:val="0"/>
                          <w:marBottom w:val="240"/>
                          <w:divBdr>
                            <w:top w:val="none" w:sz="0" w:space="0" w:color="auto"/>
                            <w:left w:val="none" w:sz="0" w:space="0" w:color="auto"/>
                            <w:bottom w:val="none" w:sz="0" w:space="0" w:color="auto"/>
                            <w:right w:val="none" w:sz="0" w:space="0" w:color="auto"/>
                          </w:divBdr>
                        </w:div>
                        <w:div w:id="1238127150">
                          <w:marLeft w:val="0"/>
                          <w:marRight w:val="0"/>
                          <w:marTop w:val="0"/>
                          <w:marBottom w:val="240"/>
                          <w:divBdr>
                            <w:top w:val="none" w:sz="0" w:space="0" w:color="auto"/>
                            <w:left w:val="none" w:sz="0" w:space="0" w:color="auto"/>
                            <w:bottom w:val="none" w:sz="0" w:space="0" w:color="auto"/>
                            <w:right w:val="none" w:sz="0" w:space="0" w:color="auto"/>
                          </w:divBdr>
                        </w:div>
                        <w:div w:id="1093089079">
                          <w:marLeft w:val="0"/>
                          <w:marRight w:val="0"/>
                          <w:marTop w:val="0"/>
                          <w:marBottom w:val="240"/>
                          <w:divBdr>
                            <w:top w:val="none" w:sz="0" w:space="0" w:color="auto"/>
                            <w:left w:val="none" w:sz="0" w:space="0" w:color="auto"/>
                            <w:bottom w:val="none" w:sz="0" w:space="0" w:color="auto"/>
                            <w:right w:val="none" w:sz="0" w:space="0" w:color="auto"/>
                          </w:divBdr>
                        </w:div>
                        <w:div w:id="1137576377">
                          <w:marLeft w:val="0"/>
                          <w:marRight w:val="0"/>
                          <w:marTop w:val="0"/>
                          <w:marBottom w:val="240"/>
                          <w:divBdr>
                            <w:top w:val="none" w:sz="0" w:space="0" w:color="auto"/>
                            <w:left w:val="none" w:sz="0" w:space="0" w:color="auto"/>
                            <w:bottom w:val="none" w:sz="0" w:space="0" w:color="auto"/>
                            <w:right w:val="none" w:sz="0" w:space="0" w:color="auto"/>
                          </w:divBdr>
                        </w:div>
                        <w:div w:id="2066249719">
                          <w:marLeft w:val="0"/>
                          <w:marRight w:val="0"/>
                          <w:marTop w:val="0"/>
                          <w:marBottom w:val="240"/>
                          <w:divBdr>
                            <w:top w:val="none" w:sz="0" w:space="0" w:color="auto"/>
                            <w:left w:val="none" w:sz="0" w:space="0" w:color="auto"/>
                            <w:bottom w:val="none" w:sz="0" w:space="0" w:color="auto"/>
                            <w:right w:val="none" w:sz="0" w:space="0" w:color="auto"/>
                          </w:divBdr>
                        </w:div>
                        <w:div w:id="1587303542">
                          <w:marLeft w:val="0"/>
                          <w:marRight w:val="0"/>
                          <w:marTop w:val="0"/>
                          <w:marBottom w:val="240"/>
                          <w:divBdr>
                            <w:top w:val="none" w:sz="0" w:space="0" w:color="auto"/>
                            <w:left w:val="none" w:sz="0" w:space="0" w:color="auto"/>
                            <w:bottom w:val="none" w:sz="0" w:space="0" w:color="auto"/>
                            <w:right w:val="none" w:sz="0" w:space="0" w:color="auto"/>
                          </w:divBdr>
                        </w:div>
                        <w:div w:id="1146437470">
                          <w:marLeft w:val="0"/>
                          <w:marRight w:val="0"/>
                          <w:marTop w:val="0"/>
                          <w:marBottom w:val="240"/>
                          <w:divBdr>
                            <w:top w:val="none" w:sz="0" w:space="0" w:color="auto"/>
                            <w:left w:val="none" w:sz="0" w:space="0" w:color="auto"/>
                            <w:bottom w:val="none" w:sz="0" w:space="0" w:color="auto"/>
                            <w:right w:val="none" w:sz="0" w:space="0" w:color="auto"/>
                          </w:divBdr>
                        </w:div>
                        <w:div w:id="188446133">
                          <w:marLeft w:val="0"/>
                          <w:marRight w:val="0"/>
                          <w:marTop w:val="0"/>
                          <w:marBottom w:val="240"/>
                          <w:divBdr>
                            <w:top w:val="none" w:sz="0" w:space="0" w:color="auto"/>
                            <w:left w:val="none" w:sz="0" w:space="0" w:color="auto"/>
                            <w:bottom w:val="none" w:sz="0" w:space="0" w:color="auto"/>
                            <w:right w:val="none" w:sz="0" w:space="0" w:color="auto"/>
                          </w:divBdr>
                        </w:div>
                        <w:div w:id="960302642">
                          <w:marLeft w:val="0"/>
                          <w:marRight w:val="0"/>
                          <w:marTop w:val="0"/>
                          <w:marBottom w:val="240"/>
                          <w:divBdr>
                            <w:top w:val="none" w:sz="0" w:space="0" w:color="auto"/>
                            <w:left w:val="none" w:sz="0" w:space="0" w:color="auto"/>
                            <w:bottom w:val="none" w:sz="0" w:space="0" w:color="auto"/>
                            <w:right w:val="none" w:sz="0" w:space="0" w:color="auto"/>
                          </w:divBdr>
                        </w:div>
                        <w:div w:id="661935095">
                          <w:marLeft w:val="0"/>
                          <w:marRight w:val="0"/>
                          <w:marTop w:val="0"/>
                          <w:marBottom w:val="240"/>
                          <w:divBdr>
                            <w:top w:val="none" w:sz="0" w:space="0" w:color="auto"/>
                            <w:left w:val="none" w:sz="0" w:space="0" w:color="auto"/>
                            <w:bottom w:val="none" w:sz="0" w:space="0" w:color="auto"/>
                            <w:right w:val="none" w:sz="0" w:space="0" w:color="auto"/>
                          </w:divBdr>
                        </w:div>
                        <w:div w:id="1377387269">
                          <w:marLeft w:val="0"/>
                          <w:marRight w:val="0"/>
                          <w:marTop w:val="0"/>
                          <w:marBottom w:val="240"/>
                          <w:divBdr>
                            <w:top w:val="none" w:sz="0" w:space="0" w:color="auto"/>
                            <w:left w:val="none" w:sz="0" w:space="0" w:color="auto"/>
                            <w:bottom w:val="none" w:sz="0" w:space="0" w:color="auto"/>
                            <w:right w:val="none" w:sz="0" w:space="0" w:color="auto"/>
                          </w:divBdr>
                        </w:div>
                        <w:div w:id="859127242">
                          <w:marLeft w:val="0"/>
                          <w:marRight w:val="0"/>
                          <w:marTop w:val="0"/>
                          <w:marBottom w:val="240"/>
                          <w:divBdr>
                            <w:top w:val="none" w:sz="0" w:space="0" w:color="auto"/>
                            <w:left w:val="none" w:sz="0" w:space="0" w:color="auto"/>
                            <w:bottom w:val="none" w:sz="0" w:space="0" w:color="auto"/>
                            <w:right w:val="none" w:sz="0" w:space="0" w:color="auto"/>
                          </w:divBdr>
                        </w:div>
                        <w:div w:id="357781205">
                          <w:marLeft w:val="0"/>
                          <w:marRight w:val="0"/>
                          <w:marTop w:val="0"/>
                          <w:marBottom w:val="240"/>
                          <w:divBdr>
                            <w:top w:val="none" w:sz="0" w:space="0" w:color="auto"/>
                            <w:left w:val="none" w:sz="0" w:space="0" w:color="auto"/>
                            <w:bottom w:val="none" w:sz="0" w:space="0" w:color="auto"/>
                            <w:right w:val="none" w:sz="0" w:space="0" w:color="auto"/>
                          </w:divBdr>
                        </w:div>
                        <w:div w:id="1872494757">
                          <w:marLeft w:val="0"/>
                          <w:marRight w:val="0"/>
                          <w:marTop w:val="0"/>
                          <w:marBottom w:val="240"/>
                          <w:divBdr>
                            <w:top w:val="none" w:sz="0" w:space="0" w:color="auto"/>
                            <w:left w:val="none" w:sz="0" w:space="0" w:color="auto"/>
                            <w:bottom w:val="none" w:sz="0" w:space="0" w:color="auto"/>
                            <w:right w:val="none" w:sz="0" w:space="0" w:color="auto"/>
                          </w:divBdr>
                        </w:div>
                        <w:div w:id="1332486032">
                          <w:marLeft w:val="0"/>
                          <w:marRight w:val="0"/>
                          <w:marTop w:val="0"/>
                          <w:marBottom w:val="240"/>
                          <w:divBdr>
                            <w:top w:val="none" w:sz="0" w:space="0" w:color="auto"/>
                            <w:left w:val="none" w:sz="0" w:space="0" w:color="auto"/>
                            <w:bottom w:val="none" w:sz="0" w:space="0" w:color="auto"/>
                            <w:right w:val="none" w:sz="0" w:space="0" w:color="auto"/>
                          </w:divBdr>
                        </w:div>
                        <w:div w:id="1976596549">
                          <w:marLeft w:val="0"/>
                          <w:marRight w:val="0"/>
                          <w:marTop w:val="0"/>
                          <w:marBottom w:val="240"/>
                          <w:divBdr>
                            <w:top w:val="none" w:sz="0" w:space="0" w:color="auto"/>
                            <w:left w:val="none" w:sz="0" w:space="0" w:color="auto"/>
                            <w:bottom w:val="none" w:sz="0" w:space="0" w:color="auto"/>
                            <w:right w:val="none" w:sz="0" w:space="0" w:color="auto"/>
                          </w:divBdr>
                        </w:div>
                        <w:div w:id="649095380">
                          <w:marLeft w:val="0"/>
                          <w:marRight w:val="0"/>
                          <w:marTop w:val="0"/>
                          <w:marBottom w:val="240"/>
                          <w:divBdr>
                            <w:top w:val="none" w:sz="0" w:space="0" w:color="auto"/>
                            <w:left w:val="none" w:sz="0" w:space="0" w:color="auto"/>
                            <w:bottom w:val="none" w:sz="0" w:space="0" w:color="auto"/>
                            <w:right w:val="none" w:sz="0" w:space="0" w:color="auto"/>
                          </w:divBdr>
                        </w:div>
                        <w:div w:id="833647073">
                          <w:marLeft w:val="0"/>
                          <w:marRight w:val="0"/>
                          <w:marTop w:val="0"/>
                          <w:marBottom w:val="240"/>
                          <w:divBdr>
                            <w:top w:val="none" w:sz="0" w:space="0" w:color="auto"/>
                            <w:left w:val="none" w:sz="0" w:space="0" w:color="auto"/>
                            <w:bottom w:val="none" w:sz="0" w:space="0" w:color="auto"/>
                            <w:right w:val="none" w:sz="0" w:space="0" w:color="auto"/>
                          </w:divBdr>
                        </w:div>
                        <w:div w:id="2074690855">
                          <w:marLeft w:val="0"/>
                          <w:marRight w:val="0"/>
                          <w:marTop w:val="0"/>
                          <w:marBottom w:val="240"/>
                          <w:divBdr>
                            <w:top w:val="none" w:sz="0" w:space="0" w:color="auto"/>
                            <w:left w:val="none" w:sz="0" w:space="0" w:color="auto"/>
                            <w:bottom w:val="none" w:sz="0" w:space="0" w:color="auto"/>
                            <w:right w:val="none" w:sz="0" w:space="0" w:color="auto"/>
                          </w:divBdr>
                        </w:div>
                        <w:div w:id="2041124625">
                          <w:marLeft w:val="0"/>
                          <w:marRight w:val="0"/>
                          <w:marTop w:val="0"/>
                          <w:marBottom w:val="240"/>
                          <w:divBdr>
                            <w:top w:val="none" w:sz="0" w:space="0" w:color="auto"/>
                            <w:left w:val="none" w:sz="0" w:space="0" w:color="auto"/>
                            <w:bottom w:val="none" w:sz="0" w:space="0" w:color="auto"/>
                            <w:right w:val="none" w:sz="0" w:space="0" w:color="auto"/>
                          </w:divBdr>
                        </w:div>
                        <w:div w:id="137574533">
                          <w:marLeft w:val="0"/>
                          <w:marRight w:val="0"/>
                          <w:marTop w:val="0"/>
                          <w:marBottom w:val="240"/>
                          <w:divBdr>
                            <w:top w:val="none" w:sz="0" w:space="0" w:color="auto"/>
                            <w:left w:val="none" w:sz="0" w:space="0" w:color="auto"/>
                            <w:bottom w:val="none" w:sz="0" w:space="0" w:color="auto"/>
                            <w:right w:val="none" w:sz="0" w:space="0" w:color="auto"/>
                          </w:divBdr>
                        </w:div>
                        <w:div w:id="1507281924">
                          <w:marLeft w:val="0"/>
                          <w:marRight w:val="0"/>
                          <w:marTop w:val="0"/>
                          <w:marBottom w:val="240"/>
                          <w:divBdr>
                            <w:top w:val="none" w:sz="0" w:space="0" w:color="auto"/>
                            <w:left w:val="none" w:sz="0" w:space="0" w:color="auto"/>
                            <w:bottom w:val="none" w:sz="0" w:space="0" w:color="auto"/>
                            <w:right w:val="none" w:sz="0" w:space="0" w:color="auto"/>
                          </w:divBdr>
                        </w:div>
                        <w:div w:id="1184899503">
                          <w:marLeft w:val="0"/>
                          <w:marRight w:val="0"/>
                          <w:marTop w:val="0"/>
                          <w:marBottom w:val="240"/>
                          <w:divBdr>
                            <w:top w:val="none" w:sz="0" w:space="0" w:color="auto"/>
                            <w:left w:val="none" w:sz="0" w:space="0" w:color="auto"/>
                            <w:bottom w:val="none" w:sz="0" w:space="0" w:color="auto"/>
                            <w:right w:val="none" w:sz="0" w:space="0" w:color="auto"/>
                          </w:divBdr>
                        </w:div>
                        <w:div w:id="1229417895">
                          <w:marLeft w:val="0"/>
                          <w:marRight w:val="0"/>
                          <w:marTop w:val="0"/>
                          <w:marBottom w:val="240"/>
                          <w:divBdr>
                            <w:top w:val="none" w:sz="0" w:space="0" w:color="auto"/>
                            <w:left w:val="none" w:sz="0" w:space="0" w:color="auto"/>
                            <w:bottom w:val="none" w:sz="0" w:space="0" w:color="auto"/>
                            <w:right w:val="none" w:sz="0" w:space="0" w:color="auto"/>
                          </w:divBdr>
                        </w:div>
                        <w:div w:id="1264268096">
                          <w:marLeft w:val="0"/>
                          <w:marRight w:val="0"/>
                          <w:marTop w:val="0"/>
                          <w:marBottom w:val="240"/>
                          <w:divBdr>
                            <w:top w:val="none" w:sz="0" w:space="0" w:color="auto"/>
                            <w:left w:val="none" w:sz="0" w:space="0" w:color="auto"/>
                            <w:bottom w:val="none" w:sz="0" w:space="0" w:color="auto"/>
                            <w:right w:val="none" w:sz="0" w:space="0" w:color="auto"/>
                          </w:divBdr>
                        </w:div>
                        <w:div w:id="1066411757">
                          <w:marLeft w:val="0"/>
                          <w:marRight w:val="0"/>
                          <w:marTop w:val="0"/>
                          <w:marBottom w:val="240"/>
                          <w:divBdr>
                            <w:top w:val="none" w:sz="0" w:space="0" w:color="auto"/>
                            <w:left w:val="none" w:sz="0" w:space="0" w:color="auto"/>
                            <w:bottom w:val="none" w:sz="0" w:space="0" w:color="auto"/>
                            <w:right w:val="none" w:sz="0" w:space="0" w:color="auto"/>
                          </w:divBdr>
                        </w:div>
                        <w:div w:id="1858346085">
                          <w:marLeft w:val="0"/>
                          <w:marRight w:val="0"/>
                          <w:marTop w:val="0"/>
                          <w:marBottom w:val="240"/>
                          <w:divBdr>
                            <w:top w:val="none" w:sz="0" w:space="0" w:color="auto"/>
                            <w:left w:val="none" w:sz="0" w:space="0" w:color="auto"/>
                            <w:bottom w:val="none" w:sz="0" w:space="0" w:color="auto"/>
                            <w:right w:val="none" w:sz="0" w:space="0" w:color="auto"/>
                          </w:divBdr>
                        </w:div>
                        <w:div w:id="1735347604">
                          <w:marLeft w:val="0"/>
                          <w:marRight w:val="0"/>
                          <w:marTop w:val="0"/>
                          <w:marBottom w:val="240"/>
                          <w:divBdr>
                            <w:top w:val="none" w:sz="0" w:space="0" w:color="auto"/>
                            <w:left w:val="none" w:sz="0" w:space="0" w:color="auto"/>
                            <w:bottom w:val="none" w:sz="0" w:space="0" w:color="auto"/>
                            <w:right w:val="none" w:sz="0" w:space="0" w:color="auto"/>
                          </w:divBdr>
                        </w:div>
                        <w:div w:id="1427387530">
                          <w:marLeft w:val="0"/>
                          <w:marRight w:val="0"/>
                          <w:marTop w:val="0"/>
                          <w:marBottom w:val="240"/>
                          <w:divBdr>
                            <w:top w:val="none" w:sz="0" w:space="0" w:color="auto"/>
                            <w:left w:val="none" w:sz="0" w:space="0" w:color="auto"/>
                            <w:bottom w:val="none" w:sz="0" w:space="0" w:color="auto"/>
                            <w:right w:val="none" w:sz="0" w:space="0" w:color="auto"/>
                          </w:divBdr>
                        </w:div>
                        <w:div w:id="1018965386">
                          <w:marLeft w:val="0"/>
                          <w:marRight w:val="0"/>
                          <w:marTop w:val="0"/>
                          <w:marBottom w:val="240"/>
                          <w:divBdr>
                            <w:top w:val="none" w:sz="0" w:space="0" w:color="auto"/>
                            <w:left w:val="none" w:sz="0" w:space="0" w:color="auto"/>
                            <w:bottom w:val="none" w:sz="0" w:space="0" w:color="auto"/>
                            <w:right w:val="none" w:sz="0" w:space="0" w:color="auto"/>
                          </w:divBdr>
                        </w:div>
                        <w:div w:id="732509260">
                          <w:marLeft w:val="0"/>
                          <w:marRight w:val="0"/>
                          <w:marTop w:val="0"/>
                          <w:marBottom w:val="240"/>
                          <w:divBdr>
                            <w:top w:val="none" w:sz="0" w:space="0" w:color="auto"/>
                            <w:left w:val="none" w:sz="0" w:space="0" w:color="auto"/>
                            <w:bottom w:val="none" w:sz="0" w:space="0" w:color="auto"/>
                            <w:right w:val="none" w:sz="0" w:space="0" w:color="auto"/>
                          </w:divBdr>
                        </w:div>
                        <w:div w:id="1880587287">
                          <w:marLeft w:val="0"/>
                          <w:marRight w:val="0"/>
                          <w:marTop w:val="0"/>
                          <w:marBottom w:val="240"/>
                          <w:divBdr>
                            <w:top w:val="none" w:sz="0" w:space="0" w:color="auto"/>
                            <w:left w:val="none" w:sz="0" w:space="0" w:color="auto"/>
                            <w:bottom w:val="none" w:sz="0" w:space="0" w:color="auto"/>
                            <w:right w:val="none" w:sz="0" w:space="0" w:color="auto"/>
                          </w:divBdr>
                        </w:div>
                        <w:div w:id="632641398">
                          <w:marLeft w:val="0"/>
                          <w:marRight w:val="0"/>
                          <w:marTop w:val="0"/>
                          <w:marBottom w:val="240"/>
                          <w:divBdr>
                            <w:top w:val="none" w:sz="0" w:space="0" w:color="auto"/>
                            <w:left w:val="none" w:sz="0" w:space="0" w:color="auto"/>
                            <w:bottom w:val="none" w:sz="0" w:space="0" w:color="auto"/>
                            <w:right w:val="none" w:sz="0" w:space="0" w:color="auto"/>
                          </w:divBdr>
                        </w:div>
                        <w:div w:id="2008245327">
                          <w:marLeft w:val="0"/>
                          <w:marRight w:val="0"/>
                          <w:marTop w:val="0"/>
                          <w:marBottom w:val="240"/>
                          <w:divBdr>
                            <w:top w:val="none" w:sz="0" w:space="0" w:color="auto"/>
                            <w:left w:val="none" w:sz="0" w:space="0" w:color="auto"/>
                            <w:bottom w:val="none" w:sz="0" w:space="0" w:color="auto"/>
                            <w:right w:val="none" w:sz="0" w:space="0" w:color="auto"/>
                          </w:divBdr>
                        </w:div>
                        <w:div w:id="1483959240">
                          <w:marLeft w:val="0"/>
                          <w:marRight w:val="0"/>
                          <w:marTop w:val="0"/>
                          <w:marBottom w:val="240"/>
                          <w:divBdr>
                            <w:top w:val="none" w:sz="0" w:space="0" w:color="auto"/>
                            <w:left w:val="none" w:sz="0" w:space="0" w:color="auto"/>
                            <w:bottom w:val="none" w:sz="0" w:space="0" w:color="auto"/>
                            <w:right w:val="none" w:sz="0" w:space="0" w:color="auto"/>
                          </w:divBdr>
                        </w:div>
                        <w:div w:id="240722168">
                          <w:marLeft w:val="0"/>
                          <w:marRight w:val="0"/>
                          <w:marTop w:val="0"/>
                          <w:marBottom w:val="240"/>
                          <w:divBdr>
                            <w:top w:val="none" w:sz="0" w:space="0" w:color="auto"/>
                            <w:left w:val="none" w:sz="0" w:space="0" w:color="auto"/>
                            <w:bottom w:val="none" w:sz="0" w:space="0" w:color="auto"/>
                            <w:right w:val="none" w:sz="0" w:space="0" w:color="auto"/>
                          </w:divBdr>
                        </w:div>
                        <w:div w:id="1580485492">
                          <w:marLeft w:val="0"/>
                          <w:marRight w:val="0"/>
                          <w:marTop w:val="0"/>
                          <w:marBottom w:val="240"/>
                          <w:divBdr>
                            <w:top w:val="none" w:sz="0" w:space="0" w:color="auto"/>
                            <w:left w:val="none" w:sz="0" w:space="0" w:color="auto"/>
                            <w:bottom w:val="none" w:sz="0" w:space="0" w:color="auto"/>
                            <w:right w:val="none" w:sz="0" w:space="0" w:color="auto"/>
                          </w:divBdr>
                        </w:div>
                        <w:div w:id="1314876016">
                          <w:marLeft w:val="0"/>
                          <w:marRight w:val="0"/>
                          <w:marTop w:val="0"/>
                          <w:marBottom w:val="240"/>
                          <w:divBdr>
                            <w:top w:val="none" w:sz="0" w:space="0" w:color="auto"/>
                            <w:left w:val="none" w:sz="0" w:space="0" w:color="auto"/>
                            <w:bottom w:val="none" w:sz="0" w:space="0" w:color="auto"/>
                            <w:right w:val="none" w:sz="0" w:space="0" w:color="auto"/>
                          </w:divBdr>
                        </w:div>
                        <w:div w:id="2007244593">
                          <w:marLeft w:val="0"/>
                          <w:marRight w:val="0"/>
                          <w:marTop w:val="0"/>
                          <w:marBottom w:val="240"/>
                          <w:divBdr>
                            <w:top w:val="none" w:sz="0" w:space="0" w:color="auto"/>
                            <w:left w:val="none" w:sz="0" w:space="0" w:color="auto"/>
                            <w:bottom w:val="none" w:sz="0" w:space="0" w:color="auto"/>
                            <w:right w:val="none" w:sz="0" w:space="0" w:color="auto"/>
                          </w:divBdr>
                        </w:div>
                        <w:div w:id="962345566">
                          <w:marLeft w:val="0"/>
                          <w:marRight w:val="0"/>
                          <w:marTop w:val="0"/>
                          <w:marBottom w:val="240"/>
                          <w:divBdr>
                            <w:top w:val="none" w:sz="0" w:space="0" w:color="auto"/>
                            <w:left w:val="none" w:sz="0" w:space="0" w:color="auto"/>
                            <w:bottom w:val="none" w:sz="0" w:space="0" w:color="auto"/>
                            <w:right w:val="none" w:sz="0" w:space="0" w:color="auto"/>
                          </w:divBdr>
                        </w:div>
                        <w:div w:id="1088162815">
                          <w:marLeft w:val="0"/>
                          <w:marRight w:val="0"/>
                          <w:marTop w:val="0"/>
                          <w:marBottom w:val="240"/>
                          <w:divBdr>
                            <w:top w:val="none" w:sz="0" w:space="0" w:color="auto"/>
                            <w:left w:val="none" w:sz="0" w:space="0" w:color="auto"/>
                            <w:bottom w:val="none" w:sz="0" w:space="0" w:color="auto"/>
                            <w:right w:val="none" w:sz="0" w:space="0" w:color="auto"/>
                          </w:divBdr>
                        </w:div>
                        <w:div w:id="979531273">
                          <w:marLeft w:val="0"/>
                          <w:marRight w:val="0"/>
                          <w:marTop w:val="0"/>
                          <w:marBottom w:val="240"/>
                          <w:divBdr>
                            <w:top w:val="none" w:sz="0" w:space="0" w:color="auto"/>
                            <w:left w:val="none" w:sz="0" w:space="0" w:color="auto"/>
                            <w:bottom w:val="none" w:sz="0" w:space="0" w:color="auto"/>
                            <w:right w:val="none" w:sz="0" w:space="0" w:color="auto"/>
                          </w:divBdr>
                        </w:div>
                        <w:div w:id="1480263041">
                          <w:marLeft w:val="0"/>
                          <w:marRight w:val="0"/>
                          <w:marTop w:val="0"/>
                          <w:marBottom w:val="240"/>
                          <w:divBdr>
                            <w:top w:val="none" w:sz="0" w:space="0" w:color="auto"/>
                            <w:left w:val="none" w:sz="0" w:space="0" w:color="auto"/>
                            <w:bottom w:val="none" w:sz="0" w:space="0" w:color="auto"/>
                            <w:right w:val="none" w:sz="0" w:space="0" w:color="auto"/>
                          </w:divBdr>
                        </w:div>
                        <w:div w:id="1067538069">
                          <w:marLeft w:val="0"/>
                          <w:marRight w:val="0"/>
                          <w:marTop w:val="0"/>
                          <w:marBottom w:val="240"/>
                          <w:divBdr>
                            <w:top w:val="none" w:sz="0" w:space="0" w:color="auto"/>
                            <w:left w:val="none" w:sz="0" w:space="0" w:color="auto"/>
                            <w:bottom w:val="none" w:sz="0" w:space="0" w:color="auto"/>
                            <w:right w:val="none" w:sz="0" w:space="0" w:color="auto"/>
                          </w:divBdr>
                        </w:div>
                        <w:div w:id="802310259">
                          <w:marLeft w:val="0"/>
                          <w:marRight w:val="0"/>
                          <w:marTop w:val="0"/>
                          <w:marBottom w:val="240"/>
                          <w:divBdr>
                            <w:top w:val="none" w:sz="0" w:space="0" w:color="auto"/>
                            <w:left w:val="none" w:sz="0" w:space="0" w:color="auto"/>
                            <w:bottom w:val="none" w:sz="0" w:space="0" w:color="auto"/>
                            <w:right w:val="none" w:sz="0" w:space="0" w:color="auto"/>
                          </w:divBdr>
                        </w:div>
                        <w:div w:id="96415325">
                          <w:marLeft w:val="0"/>
                          <w:marRight w:val="0"/>
                          <w:marTop w:val="0"/>
                          <w:marBottom w:val="240"/>
                          <w:divBdr>
                            <w:top w:val="none" w:sz="0" w:space="0" w:color="auto"/>
                            <w:left w:val="none" w:sz="0" w:space="0" w:color="auto"/>
                            <w:bottom w:val="none" w:sz="0" w:space="0" w:color="auto"/>
                            <w:right w:val="none" w:sz="0" w:space="0" w:color="auto"/>
                          </w:divBdr>
                        </w:div>
                        <w:div w:id="1041906363">
                          <w:marLeft w:val="0"/>
                          <w:marRight w:val="0"/>
                          <w:marTop w:val="0"/>
                          <w:marBottom w:val="240"/>
                          <w:divBdr>
                            <w:top w:val="none" w:sz="0" w:space="0" w:color="auto"/>
                            <w:left w:val="none" w:sz="0" w:space="0" w:color="auto"/>
                            <w:bottom w:val="none" w:sz="0" w:space="0" w:color="auto"/>
                            <w:right w:val="none" w:sz="0" w:space="0" w:color="auto"/>
                          </w:divBdr>
                        </w:div>
                        <w:div w:id="748884785">
                          <w:marLeft w:val="0"/>
                          <w:marRight w:val="0"/>
                          <w:marTop w:val="0"/>
                          <w:marBottom w:val="240"/>
                          <w:divBdr>
                            <w:top w:val="none" w:sz="0" w:space="0" w:color="auto"/>
                            <w:left w:val="none" w:sz="0" w:space="0" w:color="auto"/>
                            <w:bottom w:val="none" w:sz="0" w:space="0" w:color="auto"/>
                            <w:right w:val="none" w:sz="0" w:space="0" w:color="auto"/>
                          </w:divBdr>
                        </w:div>
                        <w:div w:id="1384330068">
                          <w:marLeft w:val="0"/>
                          <w:marRight w:val="0"/>
                          <w:marTop w:val="0"/>
                          <w:marBottom w:val="240"/>
                          <w:divBdr>
                            <w:top w:val="none" w:sz="0" w:space="0" w:color="auto"/>
                            <w:left w:val="none" w:sz="0" w:space="0" w:color="auto"/>
                            <w:bottom w:val="none" w:sz="0" w:space="0" w:color="auto"/>
                            <w:right w:val="none" w:sz="0" w:space="0" w:color="auto"/>
                          </w:divBdr>
                        </w:div>
                        <w:div w:id="706103992">
                          <w:marLeft w:val="0"/>
                          <w:marRight w:val="0"/>
                          <w:marTop w:val="0"/>
                          <w:marBottom w:val="240"/>
                          <w:divBdr>
                            <w:top w:val="none" w:sz="0" w:space="0" w:color="auto"/>
                            <w:left w:val="none" w:sz="0" w:space="0" w:color="auto"/>
                            <w:bottom w:val="none" w:sz="0" w:space="0" w:color="auto"/>
                            <w:right w:val="none" w:sz="0" w:space="0" w:color="auto"/>
                          </w:divBdr>
                        </w:div>
                        <w:div w:id="258564200">
                          <w:marLeft w:val="0"/>
                          <w:marRight w:val="0"/>
                          <w:marTop w:val="0"/>
                          <w:marBottom w:val="240"/>
                          <w:divBdr>
                            <w:top w:val="none" w:sz="0" w:space="0" w:color="auto"/>
                            <w:left w:val="none" w:sz="0" w:space="0" w:color="auto"/>
                            <w:bottom w:val="none" w:sz="0" w:space="0" w:color="auto"/>
                            <w:right w:val="none" w:sz="0" w:space="0" w:color="auto"/>
                          </w:divBdr>
                        </w:div>
                        <w:div w:id="290064505">
                          <w:marLeft w:val="0"/>
                          <w:marRight w:val="0"/>
                          <w:marTop w:val="0"/>
                          <w:marBottom w:val="240"/>
                          <w:divBdr>
                            <w:top w:val="none" w:sz="0" w:space="0" w:color="auto"/>
                            <w:left w:val="none" w:sz="0" w:space="0" w:color="auto"/>
                            <w:bottom w:val="none" w:sz="0" w:space="0" w:color="auto"/>
                            <w:right w:val="none" w:sz="0" w:space="0" w:color="auto"/>
                          </w:divBdr>
                        </w:div>
                        <w:div w:id="574243593">
                          <w:marLeft w:val="0"/>
                          <w:marRight w:val="0"/>
                          <w:marTop w:val="0"/>
                          <w:marBottom w:val="240"/>
                          <w:divBdr>
                            <w:top w:val="none" w:sz="0" w:space="0" w:color="auto"/>
                            <w:left w:val="none" w:sz="0" w:space="0" w:color="auto"/>
                            <w:bottom w:val="none" w:sz="0" w:space="0" w:color="auto"/>
                            <w:right w:val="none" w:sz="0" w:space="0" w:color="auto"/>
                          </w:divBdr>
                        </w:div>
                        <w:div w:id="1325232933">
                          <w:marLeft w:val="0"/>
                          <w:marRight w:val="0"/>
                          <w:marTop w:val="0"/>
                          <w:marBottom w:val="240"/>
                          <w:divBdr>
                            <w:top w:val="none" w:sz="0" w:space="0" w:color="auto"/>
                            <w:left w:val="none" w:sz="0" w:space="0" w:color="auto"/>
                            <w:bottom w:val="none" w:sz="0" w:space="0" w:color="auto"/>
                            <w:right w:val="none" w:sz="0" w:space="0" w:color="auto"/>
                          </w:divBdr>
                        </w:div>
                        <w:div w:id="2120182013">
                          <w:marLeft w:val="0"/>
                          <w:marRight w:val="0"/>
                          <w:marTop w:val="0"/>
                          <w:marBottom w:val="240"/>
                          <w:divBdr>
                            <w:top w:val="none" w:sz="0" w:space="0" w:color="auto"/>
                            <w:left w:val="none" w:sz="0" w:space="0" w:color="auto"/>
                            <w:bottom w:val="none" w:sz="0" w:space="0" w:color="auto"/>
                            <w:right w:val="none" w:sz="0" w:space="0" w:color="auto"/>
                          </w:divBdr>
                        </w:div>
                        <w:div w:id="1657101490">
                          <w:marLeft w:val="0"/>
                          <w:marRight w:val="0"/>
                          <w:marTop w:val="0"/>
                          <w:marBottom w:val="240"/>
                          <w:divBdr>
                            <w:top w:val="none" w:sz="0" w:space="0" w:color="auto"/>
                            <w:left w:val="none" w:sz="0" w:space="0" w:color="auto"/>
                            <w:bottom w:val="none" w:sz="0" w:space="0" w:color="auto"/>
                            <w:right w:val="none" w:sz="0" w:space="0" w:color="auto"/>
                          </w:divBdr>
                        </w:div>
                        <w:div w:id="769665182">
                          <w:marLeft w:val="0"/>
                          <w:marRight w:val="0"/>
                          <w:marTop w:val="0"/>
                          <w:marBottom w:val="240"/>
                          <w:divBdr>
                            <w:top w:val="none" w:sz="0" w:space="0" w:color="auto"/>
                            <w:left w:val="none" w:sz="0" w:space="0" w:color="auto"/>
                            <w:bottom w:val="none" w:sz="0" w:space="0" w:color="auto"/>
                            <w:right w:val="none" w:sz="0" w:space="0" w:color="auto"/>
                          </w:divBdr>
                        </w:div>
                        <w:div w:id="1441414403">
                          <w:marLeft w:val="0"/>
                          <w:marRight w:val="0"/>
                          <w:marTop w:val="0"/>
                          <w:marBottom w:val="240"/>
                          <w:divBdr>
                            <w:top w:val="none" w:sz="0" w:space="0" w:color="auto"/>
                            <w:left w:val="none" w:sz="0" w:space="0" w:color="auto"/>
                            <w:bottom w:val="none" w:sz="0" w:space="0" w:color="auto"/>
                            <w:right w:val="none" w:sz="0" w:space="0" w:color="auto"/>
                          </w:divBdr>
                        </w:div>
                        <w:div w:id="1110393731">
                          <w:marLeft w:val="0"/>
                          <w:marRight w:val="0"/>
                          <w:marTop w:val="0"/>
                          <w:marBottom w:val="240"/>
                          <w:divBdr>
                            <w:top w:val="none" w:sz="0" w:space="0" w:color="auto"/>
                            <w:left w:val="none" w:sz="0" w:space="0" w:color="auto"/>
                            <w:bottom w:val="none" w:sz="0" w:space="0" w:color="auto"/>
                            <w:right w:val="none" w:sz="0" w:space="0" w:color="auto"/>
                          </w:divBdr>
                        </w:div>
                        <w:div w:id="253561116">
                          <w:marLeft w:val="0"/>
                          <w:marRight w:val="0"/>
                          <w:marTop w:val="0"/>
                          <w:marBottom w:val="240"/>
                          <w:divBdr>
                            <w:top w:val="none" w:sz="0" w:space="0" w:color="auto"/>
                            <w:left w:val="none" w:sz="0" w:space="0" w:color="auto"/>
                            <w:bottom w:val="none" w:sz="0" w:space="0" w:color="auto"/>
                            <w:right w:val="none" w:sz="0" w:space="0" w:color="auto"/>
                          </w:divBdr>
                        </w:div>
                        <w:div w:id="2123767710">
                          <w:marLeft w:val="0"/>
                          <w:marRight w:val="0"/>
                          <w:marTop w:val="0"/>
                          <w:marBottom w:val="240"/>
                          <w:divBdr>
                            <w:top w:val="none" w:sz="0" w:space="0" w:color="auto"/>
                            <w:left w:val="none" w:sz="0" w:space="0" w:color="auto"/>
                            <w:bottom w:val="none" w:sz="0" w:space="0" w:color="auto"/>
                            <w:right w:val="none" w:sz="0" w:space="0" w:color="auto"/>
                          </w:divBdr>
                        </w:div>
                        <w:div w:id="113983340">
                          <w:marLeft w:val="0"/>
                          <w:marRight w:val="0"/>
                          <w:marTop w:val="0"/>
                          <w:marBottom w:val="240"/>
                          <w:divBdr>
                            <w:top w:val="none" w:sz="0" w:space="0" w:color="auto"/>
                            <w:left w:val="none" w:sz="0" w:space="0" w:color="auto"/>
                            <w:bottom w:val="none" w:sz="0" w:space="0" w:color="auto"/>
                            <w:right w:val="none" w:sz="0" w:space="0" w:color="auto"/>
                          </w:divBdr>
                        </w:div>
                        <w:div w:id="773404227">
                          <w:marLeft w:val="0"/>
                          <w:marRight w:val="0"/>
                          <w:marTop w:val="0"/>
                          <w:marBottom w:val="240"/>
                          <w:divBdr>
                            <w:top w:val="none" w:sz="0" w:space="0" w:color="auto"/>
                            <w:left w:val="none" w:sz="0" w:space="0" w:color="auto"/>
                            <w:bottom w:val="none" w:sz="0" w:space="0" w:color="auto"/>
                            <w:right w:val="none" w:sz="0" w:space="0" w:color="auto"/>
                          </w:divBdr>
                        </w:div>
                        <w:div w:id="1220939232">
                          <w:marLeft w:val="0"/>
                          <w:marRight w:val="0"/>
                          <w:marTop w:val="0"/>
                          <w:marBottom w:val="240"/>
                          <w:divBdr>
                            <w:top w:val="none" w:sz="0" w:space="0" w:color="auto"/>
                            <w:left w:val="none" w:sz="0" w:space="0" w:color="auto"/>
                            <w:bottom w:val="none" w:sz="0" w:space="0" w:color="auto"/>
                            <w:right w:val="none" w:sz="0" w:space="0" w:color="auto"/>
                          </w:divBdr>
                        </w:div>
                        <w:div w:id="1573739805">
                          <w:marLeft w:val="0"/>
                          <w:marRight w:val="0"/>
                          <w:marTop w:val="0"/>
                          <w:marBottom w:val="240"/>
                          <w:divBdr>
                            <w:top w:val="none" w:sz="0" w:space="0" w:color="auto"/>
                            <w:left w:val="none" w:sz="0" w:space="0" w:color="auto"/>
                            <w:bottom w:val="none" w:sz="0" w:space="0" w:color="auto"/>
                            <w:right w:val="none" w:sz="0" w:space="0" w:color="auto"/>
                          </w:divBdr>
                        </w:div>
                        <w:div w:id="1402370739">
                          <w:marLeft w:val="0"/>
                          <w:marRight w:val="0"/>
                          <w:marTop w:val="0"/>
                          <w:marBottom w:val="240"/>
                          <w:divBdr>
                            <w:top w:val="none" w:sz="0" w:space="0" w:color="auto"/>
                            <w:left w:val="none" w:sz="0" w:space="0" w:color="auto"/>
                            <w:bottom w:val="none" w:sz="0" w:space="0" w:color="auto"/>
                            <w:right w:val="none" w:sz="0" w:space="0" w:color="auto"/>
                          </w:divBdr>
                        </w:div>
                        <w:div w:id="1497115140">
                          <w:marLeft w:val="0"/>
                          <w:marRight w:val="0"/>
                          <w:marTop w:val="0"/>
                          <w:marBottom w:val="240"/>
                          <w:divBdr>
                            <w:top w:val="none" w:sz="0" w:space="0" w:color="auto"/>
                            <w:left w:val="none" w:sz="0" w:space="0" w:color="auto"/>
                            <w:bottom w:val="none" w:sz="0" w:space="0" w:color="auto"/>
                            <w:right w:val="none" w:sz="0" w:space="0" w:color="auto"/>
                          </w:divBdr>
                        </w:div>
                        <w:div w:id="1824853578">
                          <w:marLeft w:val="0"/>
                          <w:marRight w:val="0"/>
                          <w:marTop w:val="0"/>
                          <w:marBottom w:val="240"/>
                          <w:divBdr>
                            <w:top w:val="none" w:sz="0" w:space="0" w:color="auto"/>
                            <w:left w:val="none" w:sz="0" w:space="0" w:color="auto"/>
                            <w:bottom w:val="none" w:sz="0" w:space="0" w:color="auto"/>
                            <w:right w:val="none" w:sz="0" w:space="0" w:color="auto"/>
                          </w:divBdr>
                        </w:div>
                        <w:div w:id="1163937634">
                          <w:marLeft w:val="0"/>
                          <w:marRight w:val="0"/>
                          <w:marTop w:val="0"/>
                          <w:marBottom w:val="240"/>
                          <w:divBdr>
                            <w:top w:val="none" w:sz="0" w:space="0" w:color="auto"/>
                            <w:left w:val="none" w:sz="0" w:space="0" w:color="auto"/>
                            <w:bottom w:val="none" w:sz="0" w:space="0" w:color="auto"/>
                            <w:right w:val="none" w:sz="0" w:space="0" w:color="auto"/>
                          </w:divBdr>
                        </w:div>
                        <w:div w:id="105731983">
                          <w:marLeft w:val="0"/>
                          <w:marRight w:val="0"/>
                          <w:marTop w:val="0"/>
                          <w:marBottom w:val="240"/>
                          <w:divBdr>
                            <w:top w:val="none" w:sz="0" w:space="0" w:color="auto"/>
                            <w:left w:val="none" w:sz="0" w:space="0" w:color="auto"/>
                            <w:bottom w:val="none" w:sz="0" w:space="0" w:color="auto"/>
                            <w:right w:val="none" w:sz="0" w:space="0" w:color="auto"/>
                          </w:divBdr>
                        </w:div>
                        <w:div w:id="810170163">
                          <w:marLeft w:val="0"/>
                          <w:marRight w:val="0"/>
                          <w:marTop w:val="0"/>
                          <w:marBottom w:val="240"/>
                          <w:divBdr>
                            <w:top w:val="none" w:sz="0" w:space="0" w:color="auto"/>
                            <w:left w:val="none" w:sz="0" w:space="0" w:color="auto"/>
                            <w:bottom w:val="none" w:sz="0" w:space="0" w:color="auto"/>
                            <w:right w:val="none" w:sz="0" w:space="0" w:color="auto"/>
                          </w:divBdr>
                        </w:div>
                        <w:div w:id="1095249173">
                          <w:marLeft w:val="0"/>
                          <w:marRight w:val="0"/>
                          <w:marTop w:val="0"/>
                          <w:marBottom w:val="240"/>
                          <w:divBdr>
                            <w:top w:val="none" w:sz="0" w:space="0" w:color="auto"/>
                            <w:left w:val="none" w:sz="0" w:space="0" w:color="auto"/>
                            <w:bottom w:val="none" w:sz="0" w:space="0" w:color="auto"/>
                            <w:right w:val="none" w:sz="0" w:space="0" w:color="auto"/>
                          </w:divBdr>
                        </w:div>
                        <w:div w:id="511842533">
                          <w:marLeft w:val="0"/>
                          <w:marRight w:val="0"/>
                          <w:marTop w:val="0"/>
                          <w:marBottom w:val="240"/>
                          <w:divBdr>
                            <w:top w:val="none" w:sz="0" w:space="0" w:color="auto"/>
                            <w:left w:val="none" w:sz="0" w:space="0" w:color="auto"/>
                            <w:bottom w:val="none" w:sz="0" w:space="0" w:color="auto"/>
                            <w:right w:val="none" w:sz="0" w:space="0" w:color="auto"/>
                          </w:divBdr>
                        </w:div>
                        <w:div w:id="604921684">
                          <w:marLeft w:val="0"/>
                          <w:marRight w:val="0"/>
                          <w:marTop w:val="0"/>
                          <w:marBottom w:val="240"/>
                          <w:divBdr>
                            <w:top w:val="none" w:sz="0" w:space="0" w:color="auto"/>
                            <w:left w:val="none" w:sz="0" w:space="0" w:color="auto"/>
                            <w:bottom w:val="none" w:sz="0" w:space="0" w:color="auto"/>
                            <w:right w:val="none" w:sz="0" w:space="0" w:color="auto"/>
                          </w:divBdr>
                        </w:div>
                        <w:div w:id="989551635">
                          <w:marLeft w:val="0"/>
                          <w:marRight w:val="0"/>
                          <w:marTop w:val="0"/>
                          <w:marBottom w:val="240"/>
                          <w:divBdr>
                            <w:top w:val="none" w:sz="0" w:space="0" w:color="auto"/>
                            <w:left w:val="none" w:sz="0" w:space="0" w:color="auto"/>
                            <w:bottom w:val="none" w:sz="0" w:space="0" w:color="auto"/>
                            <w:right w:val="none" w:sz="0" w:space="0" w:color="auto"/>
                          </w:divBdr>
                        </w:div>
                        <w:div w:id="1755130971">
                          <w:marLeft w:val="0"/>
                          <w:marRight w:val="0"/>
                          <w:marTop w:val="0"/>
                          <w:marBottom w:val="240"/>
                          <w:divBdr>
                            <w:top w:val="none" w:sz="0" w:space="0" w:color="auto"/>
                            <w:left w:val="none" w:sz="0" w:space="0" w:color="auto"/>
                            <w:bottom w:val="none" w:sz="0" w:space="0" w:color="auto"/>
                            <w:right w:val="none" w:sz="0" w:space="0" w:color="auto"/>
                          </w:divBdr>
                        </w:div>
                        <w:div w:id="556404093">
                          <w:marLeft w:val="0"/>
                          <w:marRight w:val="0"/>
                          <w:marTop w:val="0"/>
                          <w:marBottom w:val="240"/>
                          <w:divBdr>
                            <w:top w:val="none" w:sz="0" w:space="0" w:color="auto"/>
                            <w:left w:val="none" w:sz="0" w:space="0" w:color="auto"/>
                            <w:bottom w:val="none" w:sz="0" w:space="0" w:color="auto"/>
                            <w:right w:val="none" w:sz="0" w:space="0" w:color="auto"/>
                          </w:divBdr>
                        </w:div>
                        <w:div w:id="208693511">
                          <w:marLeft w:val="0"/>
                          <w:marRight w:val="0"/>
                          <w:marTop w:val="0"/>
                          <w:marBottom w:val="240"/>
                          <w:divBdr>
                            <w:top w:val="none" w:sz="0" w:space="0" w:color="auto"/>
                            <w:left w:val="none" w:sz="0" w:space="0" w:color="auto"/>
                            <w:bottom w:val="none" w:sz="0" w:space="0" w:color="auto"/>
                            <w:right w:val="none" w:sz="0" w:space="0" w:color="auto"/>
                          </w:divBdr>
                        </w:div>
                        <w:div w:id="1558860018">
                          <w:marLeft w:val="0"/>
                          <w:marRight w:val="0"/>
                          <w:marTop w:val="0"/>
                          <w:marBottom w:val="240"/>
                          <w:divBdr>
                            <w:top w:val="none" w:sz="0" w:space="0" w:color="auto"/>
                            <w:left w:val="none" w:sz="0" w:space="0" w:color="auto"/>
                            <w:bottom w:val="none" w:sz="0" w:space="0" w:color="auto"/>
                            <w:right w:val="none" w:sz="0" w:space="0" w:color="auto"/>
                          </w:divBdr>
                        </w:div>
                        <w:div w:id="2083675573">
                          <w:marLeft w:val="0"/>
                          <w:marRight w:val="0"/>
                          <w:marTop w:val="0"/>
                          <w:marBottom w:val="240"/>
                          <w:divBdr>
                            <w:top w:val="none" w:sz="0" w:space="0" w:color="auto"/>
                            <w:left w:val="none" w:sz="0" w:space="0" w:color="auto"/>
                            <w:bottom w:val="none" w:sz="0" w:space="0" w:color="auto"/>
                            <w:right w:val="none" w:sz="0" w:space="0" w:color="auto"/>
                          </w:divBdr>
                        </w:div>
                        <w:div w:id="305205220">
                          <w:marLeft w:val="0"/>
                          <w:marRight w:val="0"/>
                          <w:marTop w:val="0"/>
                          <w:marBottom w:val="240"/>
                          <w:divBdr>
                            <w:top w:val="none" w:sz="0" w:space="0" w:color="auto"/>
                            <w:left w:val="none" w:sz="0" w:space="0" w:color="auto"/>
                            <w:bottom w:val="none" w:sz="0" w:space="0" w:color="auto"/>
                            <w:right w:val="none" w:sz="0" w:space="0" w:color="auto"/>
                          </w:divBdr>
                        </w:div>
                        <w:div w:id="899902238">
                          <w:marLeft w:val="0"/>
                          <w:marRight w:val="0"/>
                          <w:marTop w:val="0"/>
                          <w:marBottom w:val="240"/>
                          <w:divBdr>
                            <w:top w:val="none" w:sz="0" w:space="0" w:color="auto"/>
                            <w:left w:val="none" w:sz="0" w:space="0" w:color="auto"/>
                            <w:bottom w:val="none" w:sz="0" w:space="0" w:color="auto"/>
                            <w:right w:val="none" w:sz="0" w:space="0" w:color="auto"/>
                          </w:divBdr>
                        </w:div>
                        <w:div w:id="149372788">
                          <w:marLeft w:val="0"/>
                          <w:marRight w:val="0"/>
                          <w:marTop w:val="0"/>
                          <w:marBottom w:val="240"/>
                          <w:divBdr>
                            <w:top w:val="none" w:sz="0" w:space="0" w:color="auto"/>
                            <w:left w:val="none" w:sz="0" w:space="0" w:color="auto"/>
                            <w:bottom w:val="none" w:sz="0" w:space="0" w:color="auto"/>
                            <w:right w:val="none" w:sz="0" w:space="0" w:color="auto"/>
                          </w:divBdr>
                        </w:div>
                        <w:div w:id="1470128953">
                          <w:marLeft w:val="0"/>
                          <w:marRight w:val="0"/>
                          <w:marTop w:val="0"/>
                          <w:marBottom w:val="240"/>
                          <w:divBdr>
                            <w:top w:val="none" w:sz="0" w:space="0" w:color="auto"/>
                            <w:left w:val="none" w:sz="0" w:space="0" w:color="auto"/>
                            <w:bottom w:val="none" w:sz="0" w:space="0" w:color="auto"/>
                            <w:right w:val="none" w:sz="0" w:space="0" w:color="auto"/>
                          </w:divBdr>
                        </w:div>
                        <w:div w:id="513961260">
                          <w:marLeft w:val="0"/>
                          <w:marRight w:val="0"/>
                          <w:marTop w:val="0"/>
                          <w:marBottom w:val="240"/>
                          <w:divBdr>
                            <w:top w:val="none" w:sz="0" w:space="0" w:color="auto"/>
                            <w:left w:val="none" w:sz="0" w:space="0" w:color="auto"/>
                            <w:bottom w:val="none" w:sz="0" w:space="0" w:color="auto"/>
                            <w:right w:val="none" w:sz="0" w:space="0" w:color="auto"/>
                          </w:divBdr>
                        </w:div>
                        <w:div w:id="1811895620">
                          <w:marLeft w:val="0"/>
                          <w:marRight w:val="0"/>
                          <w:marTop w:val="0"/>
                          <w:marBottom w:val="240"/>
                          <w:divBdr>
                            <w:top w:val="none" w:sz="0" w:space="0" w:color="auto"/>
                            <w:left w:val="none" w:sz="0" w:space="0" w:color="auto"/>
                            <w:bottom w:val="none" w:sz="0" w:space="0" w:color="auto"/>
                            <w:right w:val="none" w:sz="0" w:space="0" w:color="auto"/>
                          </w:divBdr>
                        </w:div>
                        <w:div w:id="750270728">
                          <w:marLeft w:val="0"/>
                          <w:marRight w:val="0"/>
                          <w:marTop w:val="0"/>
                          <w:marBottom w:val="240"/>
                          <w:divBdr>
                            <w:top w:val="none" w:sz="0" w:space="0" w:color="auto"/>
                            <w:left w:val="none" w:sz="0" w:space="0" w:color="auto"/>
                            <w:bottom w:val="none" w:sz="0" w:space="0" w:color="auto"/>
                            <w:right w:val="none" w:sz="0" w:space="0" w:color="auto"/>
                          </w:divBdr>
                        </w:div>
                        <w:div w:id="27609003">
                          <w:marLeft w:val="0"/>
                          <w:marRight w:val="0"/>
                          <w:marTop w:val="0"/>
                          <w:marBottom w:val="240"/>
                          <w:divBdr>
                            <w:top w:val="none" w:sz="0" w:space="0" w:color="auto"/>
                            <w:left w:val="none" w:sz="0" w:space="0" w:color="auto"/>
                            <w:bottom w:val="none" w:sz="0" w:space="0" w:color="auto"/>
                            <w:right w:val="none" w:sz="0" w:space="0" w:color="auto"/>
                          </w:divBdr>
                        </w:div>
                        <w:div w:id="2136481243">
                          <w:marLeft w:val="0"/>
                          <w:marRight w:val="0"/>
                          <w:marTop w:val="0"/>
                          <w:marBottom w:val="240"/>
                          <w:divBdr>
                            <w:top w:val="none" w:sz="0" w:space="0" w:color="auto"/>
                            <w:left w:val="none" w:sz="0" w:space="0" w:color="auto"/>
                            <w:bottom w:val="none" w:sz="0" w:space="0" w:color="auto"/>
                            <w:right w:val="none" w:sz="0" w:space="0" w:color="auto"/>
                          </w:divBdr>
                        </w:div>
                        <w:div w:id="1680502387">
                          <w:marLeft w:val="0"/>
                          <w:marRight w:val="0"/>
                          <w:marTop w:val="0"/>
                          <w:marBottom w:val="240"/>
                          <w:divBdr>
                            <w:top w:val="none" w:sz="0" w:space="0" w:color="auto"/>
                            <w:left w:val="none" w:sz="0" w:space="0" w:color="auto"/>
                            <w:bottom w:val="none" w:sz="0" w:space="0" w:color="auto"/>
                            <w:right w:val="none" w:sz="0" w:space="0" w:color="auto"/>
                          </w:divBdr>
                        </w:div>
                        <w:div w:id="1650599218">
                          <w:marLeft w:val="0"/>
                          <w:marRight w:val="0"/>
                          <w:marTop w:val="0"/>
                          <w:marBottom w:val="240"/>
                          <w:divBdr>
                            <w:top w:val="none" w:sz="0" w:space="0" w:color="auto"/>
                            <w:left w:val="none" w:sz="0" w:space="0" w:color="auto"/>
                            <w:bottom w:val="none" w:sz="0" w:space="0" w:color="auto"/>
                            <w:right w:val="none" w:sz="0" w:space="0" w:color="auto"/>
                          </w:divBdr>
                        </w:div>
                        <w:div w:id="1943757693">
                          <w:marLeft w:val="0"/>
                          <w:marRight w:val="0"/>
                          <w:marTop w:val="0"/>
                          <w:marBottom w:val="240"/>
                          <w:divBdr>
                            <w:top w:val="none" w:sz="0" w:space="0" w:color="auto"/>
                            <w:left w:val="none" w:sz="0" w:space="0" w:color="auto"/>
                            <w:bottom w:val="none" w:sz="0" w:space="0" w:color="auto"/>
                            <w:right w:val="none" w:sz="0" w:space="0" w:color="auto"/>
                          </w:divBdr>
                        </w:div>
                        <w:div w:id="1255092373">
                          <w:marLeft w:val="0"/>
                          <w:marRight w:val="0"/>
                          <w:marTop w:val="0"/>
                          <w:marBottom w:val="240"/>
                          <w:divBdr>
                            <w:top w:val="none" w:sz="0" w:space="0" w:color="auto"/>
                            <w:left w:val="none" w:sz="0" w:space="0" w:color="auto"/>
                            <w:bottom w:val="none" w:sz="0" w:space="0" w:color="auto"/>
                            <w:right w:val="none" w:sz="0" w:space="0" w:color="auto"/>
                          </w:divBdr>
                        </w:div>
                        <w:div w:id="1583441614">
                          <w:marLeft w:val="0"/>
                          <w:marRight w:val="0"/>
                          <w:marTop w:val="0"/>
                          <w:marBottom w:val="240"/>
                          <w:divBdr>
                            <w:top w:val="none" w:sz="0" w:space="0" w:color="auto"/>
                            <w:left w:val="none" w:sz="0" w:space="0" w:color="auto"/>
                            <w:bottom w:val="none" w:sz="0" w:space="0" w:color="auto"/>
                            <w:right w:val="none" w:sz="0" w:space="0" w:color="auto"/>
                          </w:divBdr>
                        </w:div>
                        <w:div w:id="395476500">
                          <w:marLeft w:val="0"/>
                          <w:marRight w:val="0"/>
                          <w:marTop w:val="0"/>
                          <w:marBottom w:val="240"/>
                          <w:divBdr>
                            <w:top w:val="none" w:sz="0" w:space="0" w:color="auto"/>
                            <w:left w:val="none" w:sz="0" w:space="0" w:color="auto"/>
                            <w:bottom w:val="none" w:sz="0" w:space="0" w:color="auto"/>
                            <w:right w:val="none" w:sz="0" w:space="0" w:color="auto"/>
                          </w:divBdr>
                        </w:div>
                        <w:div w:id="1607883263">
                          <w:marLeft w:val="0"/>
                          <w:marRight w:val="0"/>
                          <w:marTop w:val="0"/>
                          <w:marBottom w:val="240"/>
                          <w:divBdr>
                            <w:top w:val="none" w:sz="0" w:space="0" w:color="auto"/>
                            <w:left w:val="none" w:sz="0" w:space="0" w:color="auto"/>
                            <w:bottom w:val="none" w:sz="0" w:space="0" w:color="auto"/>
                            <w:right w:val="none" w:sz="0" w:space="0" w:color="auto"/>
                          </w:divBdr>
                        </w:div>
                        <w:div w:id="495803667">
                          <w:marLeft w:val="0"/>
                          <w:marRight w:val="0"/>
                          <w:marTop w:val="0"/>
                          <w:marBottom w:val="240"/>
                          <w:divBdr>
                            <w:top w:val="none" w:sz="0" w:space="0" w:color="auto"/>
                            <w:left w:val="none" w:sz="0" w:space="0" w:color="auto"/>
                            <w:bottom w:val="none" w:sz="0" w:space="0" w:color="auto"/>
                            <w:right w:val="none" w:sz="0" w:space="0" w:color="auto"/>
                          </w:divBdr>
                        </w:div>
                        <w:div w:id="1357271458">
                          <w:marLeft w:val="0"/>
                          <w:marRight w:val="0"/>
                          <w:marTop w:val="0"/>
                          <w:marBottom w:val="240"/>
                          <w:divBdr>
                            <w:top w:val="none" w:sz="0" w:space="0" w:color="auto"/>
                            <w:left w:val="none" w:sz="0" w:space="0" w:color="auto"/>
                            <w:bottom w:val="none" w:sz="0" w:space="0" w:color="auto"/>
                            <w:right w:val="none" w:sz="0" w:space="0" w:color="auto"/>
                          </w:divBdr>
                        </w:div>
                        <w:div w:id="1445996624">
                          <w:marLeft w:val="0"/>
                          <w:marRight w:val="0"/>
                          <w:marTop w:val="0"/>
                          <w:marBottom w:val="240"/>
                          <w:divBdr>
                            <w:top w:val="none" w:sz="0" w:space="0" w:color="auto"/>
                            <w:left w:val="none" w:sz="0" w:space="0" w:color="auto"/>
                            <w:bottom w:val="none" w:sz="0" w:space="0" w:color="auto"/>
                            <w:right w:val="none" w:sz="0" w:space="0" w:color="auto"/>
                          </w:divBdr>
                        </w:div>
                        <w:div w:id="323050284">
                          <w:marLeft w:val="0"/>
                          <w:marRight w:val="0"/>
                          <w:marTop w:val="0"/>
                          <w:marBottom w:val="240"/>
                          <w:divBdr>
                            <w:top w:val="none" w:sz="0" w:space="0" w:color="auto"/>
                            <w:left w:val="none" w:sz="0" w:space="0" w:color="auto"/>
                            <w:bottom w:val="none" w:sz="0" w:space="0" w:color="auto"/>
                            <w:right w:val="none" w:sz="0" w:space="0" w:color="auto"/>
                          </w:divBdr>
                        </w:div>
                        <w:div w:id="1414669694">
                          <w:marLeft w:val="0"/>
                          <w:marRight w:val="0"/>
                          <w:marTop w:val="0"/>
                          <w:marBottom w:val="240"/>
                          <w:divBdr>
                            <w:top w:val="none" w:sz="0" w:space="0" w:color="auto"/>
                            <w:left w:val="none" w:sz="0" w:space="0" w:color="auto"/>
                            <w:bottom w:val="none" w:sz="0" w:space="0" w:color="auto"/>
                            <w:right w:val="none" w:sz="0" w:space="0" w:color="auto"/>
                          </w:divBdr>
                        </w:div>
                        <w:div w:id="1440296312">
                          <w:marLeft w:val="0"/>
                          <w:marRight w:val="0"/>
                          <w:marTop w:val="0"/>
                          <w:marBottom w:val="240"/>
                          <w:divBdr>
                            <w:top w:val="none" w:sz="0" w:space="0" w:color="auto"/>
                            <w:left w:val="none" w:sz="0" w:space="0" w:color="auto"/>
                            <w:bottom w:val="none" w:sz="0" w:space="0" w:color="auto"/>
                            <w:right w:val="none" w:sz="0" w:space="0" w:color="auto"/>
                          </w:divBdr>
                        </w:div>
                        <w:div w:id="1481264275">
                          <w:marLeft w:val="0"/>
                          <w:marRight w:val="0"/>
                          <w:marTop w:val="0"/>
                          <w:marBottom w:val="240"/>
                          <w:divBdr>
                            <w:top w:val="none" w:sz="0" w:space="0" w:color="auto"/>
                            <w:left w:val="none" w:sz="0" w:space="0" w:color="auto"/>
                            <w:bottom w:val="none" w:sz="0" w:space="0" w:color="auto"/>
                            <w:right w:val="none" w:sz="0" w:space="0" w:color="auto"/>
                          </w:divBdr>
                        </w:div>
                        <w:div w:id="1147741889">
                          <w:marLeft w:val="0"/>
                          <w:marRight w:val="0"/>
                          <w:marTop w:val="0"/>
                          <w:marBottom w:val="240"/>
                          <w:divBdr>
                            <w:top w:val="none" w:sz="0" w:space="0" w:color="auto"/>
                            <w:left w:val="none" w:sz="0" w:space="0" w:color="auto"/>
                            <w:bottom w:val="none" w:sz="0" w:space="0" w:color="auto"/>
                            <w:right w:val="none" w:sz="0" w:space="0" w:color="auto"/>
                          </w:divBdr>
                        </w:div>
                        <w:div w:id="1013802504">
                          <w:marLeft w:val="0"/>
                          <w:marRight w:val="0"/>
                          <w:marTop w:val="0"/>
                          <w:marBottom w:val="240"/>
                          <w:divBdr>
                            <w:top w:val="none" w:sz="0" w:space="0" w:color="auto"/>
                            <w:left w:val="none" w:sz="0" w:space="0" w:color="auto"/>
                            <w:bottom w:val="none" w:sz="0" w:space="0" w:color="auto"/>
                            <w:right w:val="none" w:sz="0" w:space="0" w:color="auto"/>
                          </w:divBdr>
                        </w:div>
                        <w:div w:id="1770740190">
                          <w:marLeft w:val="0"/>
                          <w:marRight w:val="0"/>
                          <w:marTop w:val="0"/>
                          <w:marBottom w:val="240"/>
                          <w:divBdr>
                            <w:top w:val="none" w:sz="0" w:space="0" w:color="auto"/>
                            <w:left w:val="none" w:sz="0" w:space="0" w:color="auto"/>
                            <w:bottom w:val="none" w:sz="0" w:space="0" w:color="auto"/>
                            <w:right w:val="none" w:sz="0" w:space="0" w:color="auto"/>
                          </w:divBdr>
                        </w:div>
                        <w:div w:id="953245305">
                          <w:marLeft w:val="0"/>
                          <w:marRight w:val="0"/>
                          <w:marTop w:val="0"/>
                          <w:marBottom w:val="240"/>
                          <w:divBdr>
                            <w:top w:val="none" w:sz="0" w:space="0" w:color="auto"/>
                            <w:left w:val="none" w:sz="0" w:space="0" w:color="auto"/>
                            <w:bottom w:val="none" w:sz="0" w:space="0" w:color="auto"/>
                            <w:right w:val="none" w:sz="0" w:space="0" w:color="auto"/>
                          </w:divBdr>
                        </w:div>
                        <w:div w:id="2073964151">
                          <w:marLeft w:val="0"/>
                          <w:marRight w:val="0"/>
                          <w:marTop w:val="0"/>
                          <w:marBottom w:val="240"/>
                          <w:divBdr>
                            <w:top w:val="none" w:sz="0" w:space="0" w:color="auto"/>
                            <w:left w:val="none" w:sz="0" w:space="0" w:color="auto"/>
                            <w:bottom w:val="none" w:sz="0" w:space="0" w:color="auto"/>
                            <w:right w:val="none" w:sz="0" w:space="0" w:color="auto"/>
                          </w:divBdr>
                        </w:div>
                        <w:div w:id="315456777">
                          <w:marLeft w:val="0"/>
                          <w:marRight w:val="0"/>
                          <w:marTop w:val="0"/>
                          <w:marBottom w:val="240"/>
                          <w:divBdr>
                            <w:top w:val="none" w:sz="0" w:space="0" w:color="auto"/>
                            <w:left w:val="none" w:sz="0" w:space="0" w:color="auto"/>
                            <w:bottom w:val="none" w:sz="0" w:space="0" w:color="auto"/>
                            <w:right w:val="none" w:sz="0" w:space="0" w:color="auto"/>
                          </w:divBdr>
                        </w:div>
                        <w:div w:id="1876890747">
                          <w:marLeft w:val="0"/>
                          <w:marRight w:val="0"/>
                          <w:marTop w:val="0"/>
                          <w:marBottom w:val="240"/>
                          <w:divBdr>
                            <w:top w:val="none" w:sz="0" w:space="0" w:color="auto"/>
                            <w:left w:val="none" w:sz="0" w:space="0" w:color="auto"/>
                            <w:bottom w:val="none" w:sz="0" w:space="0" w:color="auto"/>
                            <w:right w:val="none" w:sz="0" w:space="0" w:color="auto"/>
                          </w:divBdr>
                        </w:div>
                        <w:div w:id="1103455586">
                          <w:marLeft w:val="0"/>
                          <w:marRight w:val="0"/>
                          <w:marTop w:val="0"/>
                          <w:marBottom w:val="240"/>
                          <w:divBdr>
                            <w:top w:val="none" w:sz="0" w:space="0" w:color="auto"/>
                            <w:left w:val="none" w:sz="0" w:space="0" w:color="auto"/>
                            <w:bottom w:val="none" w:sz="0" w:space="0" w:color="auto"/>
                            <w:right w:val="none" w:sz="0" w:space="0" w:color="auto"/>
                          </w:divBdr>
                        </w:div>
                        <w:div w:id="2105026283">
                          <w:marLeft w:val="0"/>
                          <w:marRight w:val="0"/>
                          <w:marTop w:val="0"/>
                          <w:marBottom w:val="240"/>
                          <w:divBdr>
                            <w:top w:val="none" w:sz="0" w:space="0" w:color="auto"/>
                            <w:left w:val="none" w:sz="0" w:space="0" w:color="auto"/>
                            <w:bottom w:val="none" w:sz="0" w:space="0" w:color="auto"/>
                            <w:right w:val="none" w:sz="0" w:space="0" w:color="auto"/>
                          </w:divBdr>
                        </w:div>
                        <w:div w:id="227418761">
                          <w:marLeft w:val="0"/>
                          <w:marRight w:val="0"/>
                          <w:marTop w:val="0"/>
                          <w:marBottom w:val="240"/>
                          <w:divBdr>
                            <w:top w:val="none" w:sz="0" w:space="0" w:color="auto"/>
                            <w:left w:val="none" w:sz="0" w:space="0" w:color="auto"/>
                            <w:bottom w:val="none" w:sz="0" w:space="0" w:color="auto"/>
                            <w:right w:val="none" w:sz="0" w:space="0" w:color="auto"/>
                          </w:divBdr>
                        </w:div>
                        <w:div w:id="2003925435">
                          <w:marLeft w:val="0"/>
                          <w:marRight w:val="0"/>
                          <w:marTop w:val="0"/>
                          <w:marBottom w:val="240"/>
                          <w:divBdr>
                            <w:top w:val="none" w:sz="0" w:space="0" w:color="auto"/>
                            <w:left w:val="none" w:sz="0" w:space="0" w:color="auto"/>
                            <w:bottom w:val="none" w:sz="0" w:space="0" w:color="auto"/>
                            <w:right w:val="none" w:sz="0" w:space="0" w:color="auto"/>
                          </w:divBdr>
                        </w:div>
                        <w:div w:id="813252275">
                          <w:marLeft w:val="0"/>
                          <w:marRight w:val="0"/>
                          <w:marTop w:val="0"/>
                          <w:marBottom w:val="240"/>
                          <w:divBdr>
                            <w:top w:val="none" w:sz="0" w:space="0" w:color="auto"/>
                            <w:left w:val="none" w:sz="0" w:space="0" w:color="auto"/>
                            <w:bottom w:val="none" w:sz="0" w:space="0" w:color="auto"/>
                            <w:right w:val="none" w:sz="0" w:space="0" w:color="auto"/>
                          </w:divBdr>
                        </w:div>
                        <w:div w:id="20673893">
                          <w:marLeft w:val="0"/>
                          <w:marRight w:val="0"/>
                          <w:marTop w:val="0"/>
                          <w:marBottom w:val="240"/>
                          <w:divBdr>
                            <w:top w:val="none" w:sz="0" w:space="0" w:color="auto"/>
                            <w:left w:val="none" w:sz="0" w:space="0" w:color="auto"/>
                            <w:bottom w:val="none" w:sz="0" w:space="0" w:color="auto"/>
                            <w:right w:val="none" w:sz="0" w:space="0" w:color="auto"/>
                          </w:divBdr>
                        </w:div>
                        <w:div w:id="1120807275">
                          <w:marLeft w:val="0"/>
                          <w:marRight w:val="0"/>
                          <w:marTop w:val="0"/>
                          <w:marBottom w:val="240"/>
                          <w:divBdr>
                            <w:top w:val="none" w:sz="0" w:space="0" w:color="auto"/>
                            <w:left w:val="none" w:sz="0" w:space="0" w:color="auto"/>
                            <w:bottom w:val="none" w:sz="0" w:space="0" w:color="auto"/>
                            <w:right w:val="none" w:sz="0" w:space="0" w:color="auto"/>
                          </w:divBdr>
                        </w:div>
                        <w:div w:id="2032876654">
                          <w:marLeft w:val="0"/>
                          <w:marRight w:val="0"/>
                          <w:marTop w:val="0"/>
                          <w:marBottom w:val="240"/>
                          <w:divBdr>
                            <w:top w:val="none" w:sz="0" w:space="0" w:color="auto"/>
                            <w:left w:val="none" w:sz="0" w:space="0" w:color="auto"/>
                            <w:bottom w:val="none" w:sz="0" w:space="0" w:color="auto"/>
                            <w:right w:val="none" w:sz="0" w:space="0" w:color="auto"/>
                          </w:divBdr>
                        </w:div>
                        <w:div w:id="1521703969">
                          <w:marLeft w:val="0"/>
                          <w:marRight w:val="0"/>
                          <w:marTop w:val="0"/>
                          <w:marBottom w:val="240"/>
                          <w:divBdr>
                            <w:top w:val="none" w:sz="0" w:space="0" w:color="auto"/>
                            <w:left w:val="none" w:sz="0" w:space="0" w:color="auto"/>
                            <w:bottom w:val="none" w:sz="0" w:space="0" w:color="auto"/>
                            <w:right w:val="none" w:sz="0" w:space="0" w:color="auto"/>
                          </w:divBdr>
                        </w:div>
                        <w:div w:id="95057621">
                          <w:marLeft w:val="0"/>
                          <w:marRight w:val="0"/>
                          <w:marTop w:val="0"/>
                          <w:marBottom w:val="240"/>
                          <w:divBdr>
                            <w:top w:val="none" w:sz="0" w:space="0" w:color="auto"/>
                            <w:left w:val="none" w:sz="0" w:space="0" w:color="auto"/>
                            <w:bottom w:val="none" w:sz="0" w:space="0" w:color="auto"/>
                            <w:right w:val="none" w:sz="0" w:space="0" w:color="auto"/>
                          </w:divBdr>
                        </w:div>
                        <w:div w:id="2122529119">
                          <w:marLeft w:val="0"/>
                          <w:marRight w:val="0"/>
                          <w:marTop w:val="0"/>
                          <w:marBottom w:val="240"/>
                          <w:divBdr>
                            <w:top w:val="none" w:sz="0" w:space="0" w:color="auto"/>
                            <w:left w:val="none" w:sz="0" w:space="0" w:color="auto"/>
                            <w:bottom w:val="none" w:sz="0" w:space="0" w:color="auto"/>
                            <w:right w:val="none" w:sz="0" w:space="0" w:color="auto"/>
                          </w:divBdr>
                        </w:div>
                        <w:div w:id="4869762">
                          <w:marLeft w:val="0"/>
                          <w:marRight w:val="0"/>
                          <w:marTop w:val="0"/>
                          <w:marBottom w:val="240"/>
                          <w:divBdr>
                            <w:top w:val="none" w:sz="0" w:space="0" w:color="auto"/>
                            <w:left w:val="none" w:sz="0" w:space="0" w:color="auto"/>
                            <w:bottom w:val="none" w:sz="0" w:space="0" w:color="auto"/>
                            <w:right w:val="none" w:sz="0" w:space="0" w:color="auto"/>
                          </w:divBdr>
                        </w:div>
                        <w:div w:id="2076858293">
                          <w:marLeft w:val="0"/>
                          <w:marRight w:val="0"/>
                          <w:marTop w:val="0"/>
                          <w:marBottom w:val="240"/>
                          <w:divBdr>
                            <w:top w:val="none" w:sz="0" w:space="0" w:color="auto"/>
                            <w:left w:val="none" w:sz="0" w:space="0" w:color="auto"/>
                            <w:bottom w:val="none" w:sz="0" w:space="0" w:color="auto"/>
                            <w:right w:val="none" w:sz="0" w:space="0" w:color="auto"/>
                          </w:divBdr>
                        </w:div>
                        <w:div w:id="1593973026">
                          <w:marLeft w:val="0"/>
                          <w:marRight w:val="0"/>
                          <w:marTop w:val="0"/>
                          <w:marBottom w:val="240"/>
                          <w:divBdr>
                            <w:top w:val="none" w:sz="0" w:space="0" w:color="auto"/>
                            <w:left w:val="none" w:sz="0" w:space="0" w:color="auto"/>
                            <w:bottom w:val="none" w:sz="0" w:space="0" w:color="auto"/>
                            <w:right w:val="none" w:sz="0" w:space="0" w:color="auto"/>
                          </w:divBdr>
                        </w:div>
                        <w:div w:id="945890668">
                          <w:marLeft w:val="0"/>
                          <w:marRight w:val="0"/>
                          <w:marTop w:val="0"/>
                          <w:marBottom w:val="240"/>
                          <w:divBdr>
                            <w:top w:val="none" w:sz="0" w:space="0" w:color="auto"/>
                            <w:left w:val="none" w:sz="0" w:space="0" w:color="auto"/>
                            <w:bottom w:val="none" w:sz="0" w:space="0" w:color="auto"/>
                            <w:right w:val="none" w:sz="0" w:space="0" w:color="auto"/>
                          </w:divBdr>
                        </w:div>
                        <w:div w:id="1023627572">
                          <w:marLeft w:val="0"/>
                          <w:marRight w:val="0"/>
                          <w:marTop w:val="0"/>
                          <w:marBottom w:val="240"/>
                          <w:divBdr>
                            <w:top w:val="none" w:sz="0" w:space="0" w:color="auto"/>
                            <w:left w:val="none" w:sz="0" w:space="0" w:color="auto"/>
                            <w:bottom w:val="none" w:sz="0" w:space="0" w:color="auto"/>
                            <w:right w:val="none" w:sz="0" w:space="0" w:color="auto"/>
                          </w:divBdr>
                        </w:div>
                        <w:div w:id="1745643247">
                          <w:marLeft w:val="0"/>
                          <w:marRight w:val="0"/>
                          <w:marTop w:val="0"/>
                          <w:marBottom w:val="240"/>
                          <w:divBdr>
                            <w:top w:val="none" w:sz="0" w:space="0" w:color="auto"/>
                            <w:left w:val="none" w:sz="0" w:space="0" w:color="auto"/>
                            <w:bottom w:val="none" w:sz="0" w:space="0" w:color="auto"/>
                            <w:right w:val="none" w:sz="0" w:space="0" w:color="auto"/>
                          </w:divBdr>
                        </w:div>
                        <w:div w:id="98137780">
                          <w:marLeft w:val="0"/>
                          <w:marRight w:val="0"/>
                          <w:marTop w:val="0"/>
                          <w:marBottom w:val="240"/>
                          <w:divBdr>
                            <w:top w:val="none" w:sz="0" w:space="0" w:color="auto"/>
                            <w:left w:val="none" w:sz="0" w:space="0" w:color="auto"/>
                            <w:bottom w:val="none" w:sz="0" w:space="0" w:color="auto"/>
                            <w:right w:val="none" w:sz="0" w:space="0" w:color="auto"/>
                          </w:divBdr>
                        </w:div>
                        <w:div w:id="207111992">
                          <w:marLeft w:val="0"/>
                          <w:marRight w:val="0"/>
                          <w:marTop w:val="0"/>
                          <w:marBottom w:val="240"/>
                          <w:divBdr>
                            <w:top w:val="none" w:sz="0" w:space="0" w:color="auto"/>
                            <w:left w:val="none" w:sz="0" w:space="0" w:color="auto"/>
                            <w:bottom w:val="none" w:sz="0" w:space="0" w:color="auto"/>
                            <w:right w:val="none" w:sz="0" w:space="0" w:color="auto"/>
                          </w:divBdr>
                        </w:div>
                        <w:div w:id="1466584620">
                          <w:marLeft w:val="0"/>
                          <w:marRight w:val="0"/>
                          <w:marTop w:val="0"/>
                          <w:marBottom w:val="240"/>
                          <w:divBdr>
                            <w:top w:val="none" w:sz="0" w:space="0" w:color="auto"/>
                            <w:left w:val="none" w:sz="0" w:space="0" w:color="auto"/>
                            <w:bottom w:val="none" w:sz="0" w:space="0" w:color="auto"/>
                            <w:right w:val="none" w:sz="0" w:space="0" w:color="auto"/>
                          </w:divBdr>
                        </w:div>
                        <w:div w:id="44372837">
                          <w:marLeft w:val="0"/>
                          <w:marRight w:val="0"/>
                          <w:marTop w:val="0"/>
                          <w:marBottom w:val="240"/>
                          <w:divBdr>
                            <w:top w:val="none" w:sz="0" w:space="0" w:color="auto"/>
                            <w:left w:val="none" w:sz="0" w:space="0" w:color="auto"/>
                            <w:bottom w:val="none" w:sz="0" w:space="0" w:color="auto"/>
                            <w:right w:val="none" w:sz="0" w:space="0" w:color="auto"/>
                          </w:divBdr>
                        </w:div>
                        <w:div w:id="145442513">
                          <w:marLeft w:val="0"/>
                          <w:marRight w:val="0"/>
                          <w:marTop w:val="0"/>
                          <w:marBottom w:val="240"/>
                          <w:divBdr>
                            <w:top w:val="none" w:sz="0" w:space="0" w:color="auto"/>
                            <w:left w:val="none" w:sz="0" w:space="0" w:color="auto"/>
                            <w:bottom w:val="none" w:sz="0" w:space="0" w:color="auto"/>
                            <w:right w:val="none" w:sz="0" w:space="0" w:color="auto"/>
                          </w:divBdr>
                        </w:div>
                        <w:div w:id="1334797326">
                          <w:marLeft w:val="0"/>
                          <w:marRight w:val="0"/>
                          <w:marTop w:val="0"/>
                          <w:marBottom w:val="240"/>
                          <w:divBdr>
                            <w:top w:val="none" w:sz="0" w:space="0" w:color="auto"/>
                            <w:left w:val="none" w:sz="0" w:space="0" w:color="auto"/>
                            <w:bottom w:val="none" w:sz="0" w:space="0" w:color="auto"/>
                            <w:right w:val="none" w:sz="0" w:space="0" w:color="auto"/>
                          </w:divBdr>
                        </w:div>
                        <w:div w:id="551618224">
                          <w:marLeft w:val="0"/>
                          <w:marRight w:val="0"/>
                          <w:marTop w:val="0"/>
                          <w:marBottom w:val="240"/>
                          <w:divBdr>
                            <w:top w:val="none" w:sz="0" w:space="0" w:color="auto"/>
                            <w:left w:val="none" w:sz="0" w:space="0" w:color="auto"/>
                            <w:bottom w:val="none" w:sz="0" w:space="0" w:color="auto"/>
                            <w:right w:val="none" w:sz="0" w:space="0" w:color="auto"/>
                          </w:divBdr>
                        </w:div>
                        <w:div w:id="535315933">
                          <w:marLeft w:val="0"/>
                          <w:marRight w:val="0"/>
                          <w:marTop w:val="0"/>
                          <w:marBottom w:val="240"/>
                          <w:divBdr>
                            <w:top w:val="none" w:sz="0" w:space="0" w:color="auto"/>
                            <w:left w:val="none" w:sz="0" w:space="0" w:color="auto"/>
                            <w:bottom w:val="none" w:sz="0" w:space="0" w:color="auto"/>
                            <w:right w:val="none" w:sz="0" w:space="0" w:color="auto"/>
                          </w:divBdr>
                        </w:div>
                        <w:div w:id="1377973840">
                          <w:marLeft w:val="0"/>
                          <w:marRight w:val="0"/>
                          <w:marTop w:val="0"/>
                          <w:marBottom w:val="240"/>
                          <w:divBdr>
                            <w:top w:val="none" w:sz="0" w:space="0" w:color="auto"/>
                            <w:left w:val="none" w:sz="0" w:space="0" w:color="auto"/>
                            <w:bottom w:val="none" w:sz="0" w:space="0" w:color="auto"/>
                            <w:right w:val="none" w:sz="0" w:space="0" w:color="auto"/>
                          </w:divBdr>
                        </w:div>
                        <w:div w:id="885801453">
                          <w:marLeft w:val="0"/>
                          <w:marRight w:val="0"/>
                          <w:marTop w:val="0"/>
                          <w:marBottom w:val="240"/>
                          <w:divBdr>
                            <w:top w:val="none" w:sz="0" w:space="0" w:color="auto"/>
                            <w:left w:val="none" w:sz="0" w:space="0" w:color="auto"/>
                            <w:bottom w:val="none" w:sz="0" w:space="0" w:color="auto"/>
                            <w:right w:val="none" w:sz="0" w:space="0" w:color="auto"/>
                          </w:divBdr>
                        </w:div>
                        <w:div w:id="899247704">
                          <w:marLeft w:val="0"/>
                          <w:marRight w:val="0"/>
                          <w:marTop w:val="0"/>
                          <w:marBottom w:val="240"/>
                          <w:divBdr>
                            <w:top w:val="none" w:sz="0" w:space="0" w:color="auto"/>
                            <w:left w:val="none" w:sz="0" w:space="0" w:color="auto"/>
                            <w:bottom w:val="none" w:sz="0" w:space="0" w:color="auto"/>
                            <w:right w:val="none" w:sz="0" w:space="0" w:color="auto"/>
                          </w:divBdr>
                        </w:div>
                        <w:div w:id="1062097237">
                          <w:marLeft w:val="0"/>
                          <w:marRight w:val="0"/>
                          <w:marTop w:val="0"/>
                          <w:marBottom w:val="240"/>
                          <w:divBdr>
                            <w:top w:val="none" w:sz="0" w:space="0" w:color="auto"/>
                            <w:left w:val="none" w:sz="0" w:space="0" w:color="auto"/>
                            <w:bottom w:val="none" w:sz="0" w:space="0" w:color="auto"/>
                            <w:right w:val="none" w:sz="0" w:space="0" w:color="auto"/>
                          </w:divBdr>
                        </w:div>
                        <w:div w:id="1158300377">
                          <w:marLeft w:val="0"/>
                          <w:marRight w:val="0"/>
                          <w:marTop w:val="0"/>
                          <w:marBottom w:val="240"/>
                          <w:divBdr>
                            <w:top w:val="none" w:sz="0" w:space="0" w:color="auto"/>
                            <w:left w:val="none" w:sz="0" w:space="0" w:color="auto"/>
                            <w:bottom w:val="none" w:sz="0" w:space="0" w:color="auto"/>
                            <w:right w:val="none" w:sz="0" w:space="0" w:color="auto"/>
                          </w:divBdr>
                        </w:div>
                        <w:div w:id="188300428">
                          <w:marLeft w:val="0"/>
                          <w:marRight w:val="0"/>
                          <w:marTop w:val="0"/>
                          <w:marBottom w:val="240"/>
                          <w:divBdr>
                            <w:top w:val="none" w:sz="0" w:space="0" w:color="auto"/>
                            <w:left w:val="none" w:sz="0" w:space="0" w:color="auto"/>
                            <w:bottom w:val="none" w:sz="0" w:space="0" w:color="auto"/>
                            <w:right w:val="none" w:sz="0" w:space="0" w:color="auto"/>
                          </w:divBdr>
                        </w:div>
                        <w:div w:id="1853715011">
                          <w:marLeft w:val="0"/>
                          <w:marRight w:val="0"/>
                          <w:marTop w:val="0"/>
                          <w:marBottom w:val="240"/>
                          <w:divBdr>
                            <w:top w:val="none" w:sz="0" w:space="0" w:color="auto"/>
                            <w:left w:val="none" w:sz="0" w:space="0" w:color="auto"/>
                            <w:bottom w:val="none" w:sz="0" w:space="0" w:color="auto"/>
                            <w:right w:val="none" w:sz="0" w:space="0" w:color="auto"/>
                          </w:divBdr>
                        </w:div>
                        <w:div w:id="311107704">
                          <w:marLeft w:val="0"/>
                          <w:marRight w:val="0"/>
                          <w:marTop w:val="0"/>
                          <w:marBottom w:val="240"/>
                          <w:divBdr>
                            <w:top w:val="none" w:sz="0" w:space="0" w:color="auto"/>
                            <w:left w:val="none" w:sz="0" w:space="0" w:color="auto"/>
                            <w:bottom w:val="none" w:sz="0" w:space="0" w:color="auto"/>
                            <w:right w:val="none" w:sz="0" w:space="0" w:color="auto"/>
                          </w:divBdr>
                        </w:div>
                        <w:div w:id="584609241">
                          <w:marLeft w:val="0"/>
                          <w:marRight w:val="0"/>
                          <w:marTop w:val="0"/>
                          <w:marBottom w:val="240"/>
                          <w:divBdr>
                            <w:top w:val="none" w:sz="0" w:space="0" w:color="auto"/>
                            <w:left w:val="none" w:sz="0" w:space="0" w:color="auto"/>
                            <w:bottom w:val="none" w:sz="0" w:space="0" w:color="auto"/>
                            <w:right w:val="none" w:sz="0" w:space="0" w:color="auto"/>
                          </w:divBdr>
                        </w:div>
                        <w:div w:id="1033845739">
                          <w:marLeft w:val="0"/>
                          <w:marRight w:val="0"/>
                          <w:marTop w:val="0"/>
                          <w:marBottom w:val="240"/>
                          <w:divBdr>
                            <w:top w:val="none" w:sz="0" w:space="0" w:color="auto"/>
                            <w:left w:val="none" w:sz="0" w:space="0" w:color="auto"/>
                            <w:bottom w:val="none" w:sz="0" w:space="0" w:color="auto"/>
                            <w:right w:val="none" w:sz="0" w:space="0" w:color="auto"/>
                          </w:divBdr>
                        </w:div>
                        <w:div w:id="924536826">
                          <w:marLeft w:val="0"/>
                          <w:marRight w:val="0"/>
                          <w:marTop w:val="0"/>
                          <w:marBottom w:val="240"/>
                          <w:divBdr>
                            <w:top w:val="none" w:sz="0" w:space="0" w:color="auto"/>
                            <w:left w:val="none" w:sz="0" w:space="0" w:color="auto"/>
                            <w:bottom w:val="none" w:sz="0" w:space="0" w:color="auto"/>
                            <w:right w:val="none" w:sz="0" w:space="0" w:color="auto"/>
                          </w:divBdr>
                        </w:div>
                        <w:div w:id="1166164842">
                          <w:marLeft w:val="0"/>
                          <w:marRight w:val="0"/>
                          <w:marTop w:val="0"/>
                          <w:marBottom w:val="240"/>
                          <w:divBdr>
                            <w:top w:val="none" w:sz="0" w:space="0" w:color="auto"/>
                            <w:left w:val="none" w:sz="0" w:space="0" w:color="auto"/>
                            <w:bottom w:val="none" w:sz="0" w:space="0" w:color="auto"/>
                            <w:right w:val="none" w:sz="0" w:space="0" w:color="auto"/>
                          </w:divBdr>
                        </w:div>
                        <w:div w:id="1344437171">
                          <w:marLeft w:val="0"/>
                          <w:marRight w:val="0"/>
                          <w:marTop w:val="0"/>
                          <w:marBottom w:val="240"/>
                          <w:divBdr>
                            <w:top w:val="none" w:sz="0" w:space="0" w:color="auto"/>
                            <w:left w:val="none" w:sz="0" w:space="0" w:color="auto"/>
                            <w:bottom w:val="none" w:sz="0" w:space="0" w:color="auto"/>
                            <w:right w:val="none" w:sz="0" w:space="0" w:color="auto"/>
                          </w:divBdr>
                        </w:div>
                        <w:div w:id="653682670">
                          <w:marLeft w:val="0"/>
                          <w:marRight w:val="0"/>
                          <w:marTop w:val="0"/>
                          <w:marBottom w:val="240"/>
                          <w:divBdr>
                            <w:top w:val="none" w:sz="0" w:space="0" w:color="auto"/>
                            <w:left w:val="none" w:sz="0" w:space="0" w:color="auto"/>
                            <w:bottom w:val="none" w:sz="0" w:space="0" w:color="auto"/>
                            <w:right w:val="none" w:sz="0" w:space="0" w:color="auto"/>
                          </w:divBdr>
                        </w:div>
                        <w:div w:id="1272014904">
                          <w:marLeft w:val="0"/>
                          <w:marRight w:val="0"/>
                          <w:marTop w:val="0"/>
                          <w:marBottom w:val="240"/>
                          <w:divBdr>
                            <w:top w:val="none" w:sz="0" w:space="0" w:color="auto"/>
                            <w:left w:val="none" w:sz="0" w:space="0" w:color="auto"/>
                            <w:bottom w:val="none" w:sz="0" w:space="0" w:color="auto"/>
                            <w:right w:val="none" w:sz="0" w:space="0" w:color="auto"/>
                          </w:divBdr>
                        </w:div>
                        <w:div w:id="1403868585">
                          <w:marLeft w:val="0"/>
                          <w:marRight w:val="0"/>
                          <w:marTop w:val="0"/>
                          <w:marBottom w:val="240"/>
                          <w:divBdr>
                            <w:top w:val="none" w:sz="0" w:space="0" w:color="auto"/>
                            <w:left w:val="none" w:sz="0" w:space="0" w:color="auto"/>
                            <w:bottom w:val="none" w:sz="0" w:space="0" w:color="auto"/>
                            <w:right w:val="none" w:sz="0" w:space="0" w:color="auto"/>
                          </w:divBdr>
                        </w:div>
                        <w:div w:id="1470976149">
                          <w:marLeft w:val="0"/>
                          <w:marRight w:val="0"/>
                          <w:marTop w:val="0"/>
                          <w:marBottom w:val="240"/>
                          <w:divBdr>
                            <w:top w:val="none" w:sz="0" w:space="0" w:color="auto"/>
                            <w:left w:val="none" w:sz="0" w:space="0" w:color="auto"/>
                            <w:bottom w:val="none" w:sz="0" w:space="0" w:color="auto"/>
                            <w:right w:val="none" w:sz="0" w:space="0" w:color="auto"/>
                          </w:divBdr>
                        </w:div>
                        <w:div w:id="314652225">
                          <w:marLeft w:val="0"/>
                          <w:marRight w:val="0"/>
                          <w:marTop w:val="0"/>
                          <w:marBottom w:val="240"/>
                          <w:divBdr>
                            <w:top w:val="none" w:sz="0" w:space="0" w:color="auto"/>
                            <w:left w:val="none" w:sz="0" w:space="0" w:color="auto"/>
                            <w:bottom w:val="none" w:sz="0" w:space="0" w:color="auto"/>
                            <w:right w:val="none" w:sz="0" w:space="0" w:color="auto"/>
                          </w:divBdr>
                        </w:div>
                        <w:div w:id="72893853">
                          <w:marLeft w:val="0"/>
                          <w:marRight w:val="0"/>
                          <w:marTop w:val="0"/>
                          <w:marBottom w:val="240"/>
                          <w:divBdr>
                            <w:top w:val="none" w:sz="0" w:space="0" w:color="auto"/>
                            <w:left w:val="none" w:sz="0" w:space="0" w:color="auto"/>
                            <w:bottom w:val="none" w:sz="0" w:space="0" w:color="auto"/>
                            <w:right w:val="none" w:sz="0" w:space="0" w:color="auto"/>
                          </w:divBdr>
                        </w:div>
                        <w:div w:id="860633686">
                          <w:marLeft w:val="0"/>
                          <w:marRight w:val="0"/>
                          <w:marTop w:val="0"/>
                          <w:marBottom w:val="240"/>
                          <w:divBdr>
                            <w:top w:val="none" w:sz="0" w:space="0" w:color="auto"/>
                            <w:left w:val="none" w:sz="0" w:space="0" w:color="auto"/>
                            <w:bottom w:val="none" w:sz="0" w:space="0" w:color="auto"/>
                            <w:right w:val="none" w:sz="0" w:space="0" w:color="auto"/>
                          </w:divBdr>
                        </w:div>
                        <w:div w:id="218132338">
                          <w:marLeft w:val="0"/>
                          <w:marRight w:val="0"/>
                          <w:marTop w:val="0"/>
                          <w:marBottom w:val="240"/>
                          <w:divBdr>
                            <w:top w:val="none" w:sz="0" w:space="0" w:color="auto"/>
                            <w:left w:val="none" w:sz="0" w:space="0" w:color="auto"/>
                            <w:bottom w:val="none" w:sz="0" w:space="0" w:color="auto"/>
                            <w:right w:val="none" w:sz="0" w:space="0" w:color="auto"/>
                          </w:divBdr>
                        </w:div>
                        <w:div w:id="70591427">
                          <w:marLeft w:val="0"/>
                          <w:marRight w:val="0"/>
                          <w:marTop w:val="0"/>
                          <w:marBottom w:val="240"/>
                          <w:divBdr>
                            <w:top w:val="none" w:sz="0" w:space="0" w:color="auto"/>
                            <w:left w:val="none" w:sz="0" w:space="0" w:color="auto"/>
                            <w:bottom w:val="none" w:sz="0" w:space="0" w:color="auto"/>
                            <w:right w:val="none" w:sz="0" w:space="0" w:color="auto"/>
                          </w:divBdr>
                        </w:div>
                        <w:div w:id="1978486284">
                          <w:marLeft w:val="0"/>
                          <w:marRight w:val="0"/>
                          <w:marTop w:val="0"/>
                          <w:marBottom w:val="240"/>
                          <w:divBdr>
                            <w:top w:val="none" w:sz="0" w:space="0" w:color="auto"/>
                            <w:left w:val="none" w:sz="0" w:space="0" w:color="auto"/>
                            <w:bottom w:val="none" w:sz="0" w:space="0" w:color="auto"/>
                            <w:right w:val="none" w:sz="0" w:space="0" w:color="auto"/>
                          </w:divBdr>
                        </w:div>
                        <w:div w:id="1087967322">
                          <w:marLeft w:val="0"/>
                          <w:marRight w:val="0"/>
                          <w:marTop w:val="0"/>
                          <w:marBottom w:val="240"/>
                          <w:divBdr>
                            <w:top w:val="none" w:sz="0" w:space="0" w:color="auto"/>
                            <w:left w:val="none" w:sz="0" w:space="0" w:color="auto"/>
                            <w:bottom w:val="none" w:sz="0" w:space="0" w:color="auto"/>
                            <w:right w:val="none" w:sz="0" w:space="0" w:color="auto"/>
                          </w:divBdr>
                        </w:div>
                        <w:div w:id="1294170744">
                          <w:marLeft w:val="0"/>
                          <w:marRight w:val="0"/>
                          <w:marTop w:val="0"/>
                          <w:marBottom w:val="240"/>
                          <w:divBdr>
                            <w:top w:val="none" w:sz="0" w:space="0" w:color="auto"/>
                            <w:left w:val="none" w:sz="0" w:space="0" w:color="auto"/>
                            <w:bottom w:val="none" w:sz="0" w:space="0" w:color="auto"/>
                            <w:right w:val="none" w:sz="0" w:space="0" w:color="auto"/>
                          </w:divBdr>
                        </w:div>
                        <w:div w:id="127282478">
                          <w:marLeft w:val="0"/>
                          <w:marRight w:val="0"/>
                          <w:marTop w:val="0"/>
                          <w:marBottom w:val="240"/>
                          <w:divBdr>
                            <w:top w:val="none" w:sz="0" w:space="0" w:color="auto"/>
                            <w:left w:val="none" w:sz="0" w:space="0" w:color="auto"/>
                            <w:bottom w:val="none" w:sz="0" w:space="0" w:color="auto"/>
                            <w:right w:val="none" w:sz="0" w:space="0" w:color="auto"/>
                          </w:divBdr>
                        </w:div>
                        <w:div w:id="1286890166">
                          <w:marLeft w:val="0"/>
                          <w:marRight w:val="0"/>
                          <w:marTop w:val="0"/>
                          <w:marBottom w:val="240"/>
                          <w:divBdr>
                            <w:top w:val="none" w:sz="0" w:space="0" w:color="auto"/>
                            <w:left w:val="none" w:sz="0" w:space="0" w:color="auto"/>
                            <w:bottom w:val="none" w:sz="0" w:space="0" w:color="auto"/>
                            <w:right w:val="none" w:sz="0" w:space="0" w:color="auto"/>
                          </w:divBdr>
                        </w:div>
                        <w:div w:id="1985117253">
                          <w:marLeft w:val="0"/>
                          <w:marRight w:val="0"/>
                          <w:marTop w:val="0"/>
                          <w:marBottom w:val="240"/>
                          <w:divBdr>
                            <w:top w:val="none" w:sz="0" w:space="0" w:color="auto"/>
                            <w:left w:val="none" w:sz="0" w:space="0" w:color="auto"/>
                            <w:bottom w:val="none" w:sz="0" w:space="0" w:color="auto"/>
                            <w:right w:val="none" w:sz="0" w:space="0" w:color="auto"/>
                          </w:divBdr>
                        </w:div>
                        <w:div w:id="41944763">
                          <w:marLeft w:val="0"/>
                          <w:marRight w:val="0"/>
                          <w:marTop w:val="0"/>
                          <w:marBottom w:val="240"/>
                          <w:divBdr>
                            <w:top w:val="none" w:sz="0" w:space="0" w:color="auto"/>
                            <w:left w:val="none" w:sz="0" w:space="0" w:color="auto"/>
                            <w:bottom w:val="none" w:sz="0" w:space="0" w:color="auto"/>
                            <w:right w:val="none" w:sz="0" w:space="0" w:color="auto"/>
                          </w:divBdr>
                        </w:div>
                        <w:div w:id="1101998900">
                          <w:marLeft w:val="0"/>
                          <w:marRight w:val="0"/>
                          <w:marTop w:val="0"/>
                          <w:marBottom w:val="240"/>
                          <w:divBdr>
                            <w:top w:val="none" w:sz="0" w:space="0" w:color="auto"/>
                            <w:left w:val="none" w:sz="0" w:space="0" w:color="auto"/>
                            <w:bottom w:val="none" w:sz="0" w:space="0" w:color="auto"/>
                            <w:right w:val="none" w:sz="0" w:space="0" w:color="auto"/>
                          </w:divBdr>
                        </w:div>
                        <w:div w:id="83694596">
                          <w:marLeft w:val="0"/>
                          <w:marRight w:val="0"/>
                          <w:marTop w:val="0"/>
                          <w:marBottom w:val="240"/>
                          <w:divBdr>
                            <w:top w:val="none" w:sz="0" w:space="0" w:color="auto"/>
                            <w:left w:val="none" w:sz="0" w:space="0" w:color="auto"/>
                            <w:bottom w:val="none" w:sz="0" w:space="0" w:color="auto"/>
                            <w:right w:val="none" w:sz="0" w:space="0" w:color="auto"/>
                          </w:divBdr>
                        </w:div>
                        <w:div w:id="1978992430">
                          <w:marLeft w:val="0"/>
                          <w:marRight w:val="0"/>
                          <w:marTop w:val="0"/>
                          <w:marBottom w:val="240"/>
                          <w:divBdr>
                            <w:top w:val="none" w:sz="0" w:space="0" w:color="auto"/>
                            <w:left w:val="none" w:sz="0" w:space="0" w:color="auto"/>
                            <w:bottom w:val="none" w:sz="0" w:space="0" w:color="auto"/>
                            <w:right w:val="none" w:sz="0" w:space="0" w:color="auto"/>
                          </w:divBdr>
                        </w:div>
                        <w:div w:id="2081320673">
                          <w:marLeft w:val="0"/>
                          <w:marRight w:val="0"/>
                          <w:marTop w:val="0"/>
                          <w:marBottom w:val="240"/>
                          <w:divBdr>
                            <w:top w:val="none" w:sz="0" w:space="0" w:color="auto"/>
                            <w:left w:val="none" w:sz="0" w:space="0" w:color="auto"/>
                            <w:bottom w:val="none" w:sz="0" w:space="0" w:color="auto"/>
                            <w:right w:val="none" w:sz="0" w:space="0" w:color="auto"/>
                          </w:divBdr>
                        </w:div>
                        <w:div w:id="1467158846">
                          <w:marLeft w:val="0"/>
                          <w:marRight w:val="0"/>
                          <w:marTop w:val="0"/>
                          <w:marBottom w:val="240"/>
                          <w:divBdr>
                            <w:top w:val="none" w:sz="0" w:space="0" w:color="auto"/>
                            <w:left w:val="none" w:sz="0" w:space="0" w:color="auto"/>
                            <w:bottom w:val="none" w:sz="0" w:space="0" w:color="auto"/>
                            <w:right w:val="none" w:sz="0" w:space="0" w:color="auto"/>
                          </w:divBdr>
                        </w:div>
                        <w:div w:id="15233209">
                          <w:marLeft w:val="0"/>
                          <w:marRight w:val="0"/>
                          <w:marTop w:val="0"/>
                          <w:marBottom w:val="240"/>
                          <w:divBdr>
                            <w:top w:val="none" w:sz="0" w:space="0" w:color="auto"/>
                            <w:left w:val="none" w:sz="0" w:space="0" w:color="auto"/>
                            <w:bottom w:val="none" w:sz="0" w:space="0" w:color="auto"/>
                            <w:right w:val="none" w:sz="0" w:space="0" w:color="auto"/>
                          </w:divBdr>
                        </w:div>
                        <w:div w:id="478304986">
                          <w:marLeft w:val="0"/>
                          <w:marRight w:val="0"/>
                          <w:marTop w:val="0"/>
                          <w:marBottom w:val="240"/>
                          <w:divBdr>
                            <w:top w:val="none" w:sz="0" w:space="0" w:color="auto"/>
                            <w:left w:val="none" w:sz="0" w:space="0" w:color="auto"/>
                            <w:bottom w:val="none" w:sz="0" w:space="0" w:color="auto"/>
                            <w:right w:val="none" w:sz="0" w:space="0" w:color="auto"/>
                          </w:divBdr>
                        </w:div>
                        <w:div w:id="158466813">
                          <w:marLeft w:val="0"/>
                          <w:marRight w:val="0"/>
                          <w:marTop w:val="0"/>
                          <w:marBottom w:val="240"/>
                          <w:divBdr>
                            <w:top w:val="none" w:sz="0" w:space="0" w:color="auto"/>
                            <w:left w:val="none" w:sz="0" w:space="0" w:color="auto"/>
                            <w:bottom w:val="none" w:sz="0" w:space="0" w:color="auto"/>
                            <w:right w:val="none" w:sz="0" w:space="0" w:color="auto"/>
                          </w:divBdr>
                        </w:div>
                        <w:div w:id="941765297">
                          <w:marLeft w:val="0"/>
                          <w:marRight w:val="0"/>
                          <w:marTop w:val="0"/>
                          <w:marBottom w:val="240"/>
                          <w:divBdr>
                            <w:top w:val="none" w:sz="0" w:space="0" w:color="auto"/>
                            <w:left w:val="none" w:sz="0" w:space="0" w:color="auto"/>
                            <w:bottom w:val="none" w:sz="0" w:space="0" w:color="auto"/>
                            <w:right w:val="none" w:sz="0" w:space="0" w:color="auto"/>
                          </w:divBdr>
                        </w:div>
                        <w:div w:id="1270622182">
                          <w:marLeft w:val="0"/>
                          <w:marRight w:val="0"/>
                          <w:marTop w:val="0"/>
                          <w:marBottom w:val="240"/>
                          <w:divBdr>
                            <w:top w:val="none" w:sz="0" w:space="0" w:color="auto"/>
                            <w:left w:val="none" w:sz="0" w:space="0" w:color="auto"/>
                            <w:bottom w:val="none" w:sz="0" w:space="0" w:color="auto"/>
                            <w:right w:val="none" w:sz="0" w:space="0" w:color="auto"/>
                          </w:divBdr>
                        </w:div>
                        <w:div w:id="683365198">
                          <w:marLeft w:val="0"/>
                          <w:marRight w:val="0"/>
                          <w:marTop w:val="0"/>
                          <w:marBottom w:val="240"/>
                          <w:divBdr>
                            <w:top w:val="none" w:sz="0" w:space="0" w:color="auto"/>
                            <w:left w:val="none" w:sz="0" w:space="0" w:color="auto"/>
                            <w:bottom w:val="none" w:sz="0" w:space="0" w:color="auto"/>
                            <w:right w:val="none" w:sz="0" w:space="0" w:color="auto"/>
                          </w:divBdr>
                        </w:div>
                        <w:div w:id="1711688965">
                          <w:marLeft w:val="0"/>
                          <w:marRight w:val="0"/>
                          <w:marTop w:val="0"/>
                          <w:marBottom w:val="240"/>
                          <w:divBdr>
                            <w:top w:val="none" w:sz="0" w:space="0" w:color="auto"/>
                            <w:left w:val="none" w:sz="0" w:space="0" w:color="auto"/>
                            <w:bottom w:val="none" w:sz="0" w:space="0" w:color="auto"/>
                            <w:right w:val="none" w:sz="0" w:space="0" w:color="auto"/>
                          </w:divBdr>
                        </w:div>
                        <w:div w:id="1154835815">
                          <w:marLeft w:val="0"/>
                          <w:marRight w:val="0"/>
                          <w:marTop w:val="0"/>
                          <w:marBottom w:val="240"/>
                          <w:divBdr>
                            <w:top w:val="none" w:sz="0" w:space="0" w:color="auto"/>
                            <w:left w:val="none" w:sz="0" w:space="0" w:color="auto"/>
                            <w:bottom w:val="none" w:sz="0" w:space="0" w:color="auto"/>
                            <w:right w:val="none" w:sz="0" w:space="0" w:color="auto"/>
                          </w:divBdr>
                        </w:div>
                        <w:div w:id="1503157252">
                          <w:marLeft w:val="0"/>
                          <w:marRight w:val="0"/>
                          <w:marTop w:val="0"/>
                          <w:marBottom w:val="240"/>
                          <w:divBdr>
                            <w:top w:val="none" w:sz="0" w:space="0" w:color="auto"/>
                            <w:left w:val="none" w:sz="0" w:space="0" w:color="auto"/>
                            <w:bottom w:val="none" w:sz="0" w:space="0" w:color="auto"/>
                            <w:right w:val="none" w:sz="0" w:space="0" w:color="auto"/>
                          </w:divBdr>
                        </w:div>
                        <w:div w:id="920917367">
                          <w:marLeft w:val="0"/>
                          <w:marRight w:val="0"/>
                          <w:marTop w:val="0"/>
                          <w:marBottom w:val="240"/>
                          <w:divBdr>
                            <w:top w:val="none" w:sz="0" w:space="0" w:color="auto"/>
                            <w:left w:val="none" w:sz="0" w:space="0" w:color="auto"/>
                            <w:bottom w:val="none" w:sz="0" w:space="0" w:color="auto"/>
                            <w:right w:val="none" w:sz="0" w:space="0" w:color="auto"/>
                          </w:divBdr>
                        </w:div>
                        <w:div w:id="259532736">
                          <w:marLeft w:val="0"/>
                          <w:marRight w:val="0"/>
                          <w:marTop w:val="0"/>
                          <w:marBottom w:val="240"/>
                          <w:divBdr>
                            <w:top w:val="none" w:sz="0" w:space="0" w:color="auto"/>
                            <w:left w:val="none" w:sz="0" w:space="0" w:color="auto"/>
                            <w:bottom w:val="none" w:sz="0" w:space="0" w:color="auto"/>
                            <w:right w:val="none" w:sz="0" w:space="0" w:color="auto"/>
                          </w:divBdr>
                        </w:div>
                        <w:div w:id="275334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71960048">
          <w:marLeft w:val="0"/>
          <w:marRight w:val="0"/>
          <w:marTop w:val="0"/>
          <w:marBottom w:val="0"/>
          <w:divBdr>
            <w:top w:val="none" w:sz="0" w:space="0" w:color="auto"/>
            <w:left w:val="none" w:sz="0" w:space="0" w:color="auto"/>
            <w:bottom w:val="none" w:sz="0" w:space="0" w:color="auto"/>
            <w:right w:val="none" w:sz="0" w:space="0" w:color="auto"/>
          </w:divBdr>
          <w:divsChild>
            <w:div w:id="475337951">
              <w:marLeft w:val="0"/>
              <w:marRight w:val="0"/>
              <w:marTop w:val="0"/>
              <w:marBottom w:val="0"/>
              <w:divBdr>
                <w:top w:val="none" w:sz="0" w:space="0" w:color="auto"/>
                <w:left w:val="none" w:sz="0" w:space="0" w:color="auto"/>
                <w:bottom w:val="none" w:sz="0" w:space="0" w:color="auto"/>
                <w:right w:val="none" w:sz="0" w:space="0" w:color="auto"/>
              </w:divBdr>
              <w:divsChild>
                <w:div w:id="196087326">
                  <w:marLeft w:val="0"/>
                  <w:marRight w:val="0"/>
                  <w:marTop w:val="0"/>
                  <w:marBottom w:val="0"/>
                  <w:divBdr>
                    <w:top w:val="none" w:sz="0" w:space="0" w:color="auto"/>
                    <w:left w:val="none" w:sz="0" w:space="0" w:color="auto"/>
                    <w:bottom w:val="none" w:sz="0" w:space="0" w:color="auto"/>
                    <w:right w:val="none" w:sz="0" w:space="0" w:color="auto"/>
                  </w:divBdr>
                  <w:divsChild>
                    <w:div w:id="17404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nato.it/loc/link.asp?leg=19&amp;tipodoc=SANASEN&amp;id=36450" TargetMode="External"/><Relationship Id="rId299" Type="http://schemas.openxmlformats.org/officeDocument/2006/relationships/hyperlink" Target="https://www.senato.it/loc/link.asp?leg=19&amp;tipodoc=SANASEN&amp;id=32644" TargetMode="External"/><Relationship Id="rId303" Type="http://schemas.openxmlformats.org/officeDocument/2006/relationships/hyperlink" Target="https://www.senato.it/loc/link.asp?leg=19&amp;tipodoc=SANASEN&amp;id=36390" TargetMode="External"/><Relationship Id="rId21" Type="http://schemas.openxmlformats.org/officeDocument/2006/relationships/hyperlink" Target="https://www.senato.it/loc/link.asp?leg=19&amp;tipodoc=SANASEN&amp;id=36392" TargetMode="External"/><Relationship Id="rId42" Type="http://schemas.openxmlformats.org/officeDocument/2006/relationships/hyperlink" Target="https://www.senato.it/loc/link.asp?leg=19&amp;tipodoc=SANASEN&amp;id=36390" TargetMode="External"/><Relationship Id="rId63" Type="http://schemas.openxmlformats.org/officeDocument/2006/relationships/hyperlink" Target="https://www.senato.it/loc/link.asp?leg=19&amp;tipodoc=SANASEN&amp;id=33027" TargetMode="External"/><Relationship Id="rId84" Type="http://schemas.openxmlformats.org/officeDocument/2006/relationships/hyperlink" Target="https://www.senato.it/loc/link.asp?leg=19&amp;tipodoc=SANASEN&amp;id=36392" TargetMode="External"/><Relationship Id="rId138" Type="http://schemas.openxmlformats.org/officeDocument/2006/relationships/hyperlink" Target="https://www.senato.it/loc/link.asp?leg=19&amp;tipodoc=SANASEN&amp;id=32600" TargetMode="External"/><Relationship Id="rId159" Type="http://schemas.openxmlformats.org/officeDocument/2006/relationships/hyperlink" Target="https://www.senato.it/loc/link.asp?leg=19&amp;tipodoc=SANASEN&amp;id=32691" TargetMode="External"/><Relationship Id="rId324" Type="http://schemas.openxmlformats.org/officeDocument/2006/relationships/hyperlink" Target="https://www.senato.it/loc/link.asp?leg=19&amp;tipodoc=SANASEN&amp;id=36406" TargetMode="External"/><Relationship Id="rId170" Type="http://schemas.openxmlformats.org/officeDocument/2006/relationships/hyperlink" Target="https://www.senato.it/loc/link.asp?leg=19&amp;tipodoc=SANASEN&amp;id=36429" TargetMode="External"/><Relationship Id="rId191" Type="http://schemas.openxmlformats.org/officeDocument/2006/relationships/hyperlink" Target="https://www.senato.it/loc/link.asp?leg=19&amp;tipodoc=SANASEN&amp;id=32691" TargetMode="External"/><Relationship Id="rId205" Type="http://schemas.openxmlformats.org/officeDocument/2006/relationships/hyperlink" Target="https://www.senato.it/loc/link.asp?leg=19&amp;tipodoc=SANASEN&amp;id=32624" TargetMode="External"/><Relationship Id="rId226" Type="http://schemas.openxmlformats.org/officeDocument/2006/relationships/hyperlink" Target="https://www.senato.it/loc/link.asp?leg=19&amp;tipodoc=SANASEN&amp;id=32600" TargetMode="External"/><Relationship Id="rId247" Type="http://schemas.openxmlformats.org/officeDocument/2006/relationships/hyperlink" Target="https://www.senato.it/loc/link.asp?leg=19&amp;tipodoc=SANASEN&amp;id=24016" TargetMode="External"/><Relationship Id="rId107" Type="http://schemas.openxmlformats.org/officeDocument/2006/relationships/hyperlink" Target="https://www.senato.it/loc/link.asp?leg=19&amp;tipodoc=SANASEN&amp;id=32691" TargetMode="External"/><Relationship Id="rId268" Type="http://schemas.openxmlformats.org/officeDocument/2006/relationships/hyperlink" Target="https://www.senato.it/loc/link.asp?leg=19&amp;tipodoc=SANASEN&amp;id=32644" TargetMode="External"/><Relationship Id="rId289" Type="http://schemas.openxmlformats.org/officeDocument/2006/relationships/hyperlink" Target="https://www.senato.it/loc/link.asp?leg=19&amp;tipodoc=SANASEN&amp;id=36392" TargetMode="External"/><Relationship Id="rId11" Type="http://schemas.openxmlformats.org/officeDocument/2006/relationships/hyperlink" Target="https://www.senato.it/loc/link.asp?leg=19&amp;tipodoc=SANASEN&amp;id=36013" TargetMode="External"/><Relationship Id="rId32" Type="http://schemas.openxmlformats.org/officeDocument/2006/relationships/hyperlink" Target="https://www.senato.it/loc/link.asp?leg=19&amp;tipodoc=SANASEN&amp;id=33027" TargetMode="External"/><Relationship Id="rId53" Type="http://schemas.openxmlformats.org/officeDocument/2006/relationships/hyperlink" Target="https://www.senato.it/loc/link.asp?leg=19&amp;tipodoc=SANASEN&amp;id=36406" TargetMode="External"/><Relationship Id="rId74" Type="http://schemas.openxmlformats.org/officeDocument/2006/relationships/hyperlink" Target="https://www.senato.it/loc/link.asp?leg=19&amp;tipodoc=SANASEN&amp;id=32600" TargetMode="External"/><Relationship Id="rId128" Type="http://schemas.openxmlformats.org/officeDocument/2006/relationships/hyperlink" Target="https://www.senato.it/loc/link.asp?leg=19&amp;tipodoc=SANASEN&amp;id=36406" TargetMode="External"/><Relationship Id="rId149" Type="http://schemas.openxmlformats.org/officeDocument/2006/relationships/hyperlink" Target="https://www.senato.it/loc/link.asp?leg=19&amp;tipodoc=SANASEN&amp;id=36406" TargetMode="External"/><Relationship Id="rId314" Type="http://schemas.openxmlformats.org/officeDocument/2006/relationships/hyperlink" Target="https://www.senato.it/loc/link.asp?leg=19&amp;tipodoc=SANASEN&amp;id=36392" TargetMode="External"/><Relationship Id="rId335" Type="http://schemas.openxmlformats.org/officeDocument/2006/relationships/hyperlink" Target="https://www.senato.it/loc/link.asp?leg=19&amp;tipodoc=SANASEN&amp;id=36429" TargetMode="External"/><Relationship Id="rId5" Type="http://schemas.openxmlformats.org/officeDocument/2006/relationships/hyperlink" Target="https://www.senato.it/uri-res/N2Ls?urn:senato-it:bgt:ddl:oggetto;1405813" TargetMode="External"/><Relationship Id="rId95" Type="http://schemas.openxmlformats.org/officeDocument/2006/relationships/hyperlink" Target="https://www.senato.it/loc/link.asp?leg=19&amp;tipodoc=SANASEN&amp;id=33027" TargetMode="External"/><Relationship Id="rId160" Type="http://schemas.openxmlformats.org/officeDocument/2006/relationships/hyperlink" Target="https://www.senato.it/loc/link.asp?leg=19&amp;tipodoc=SANASEN&amp;id=1227" TargetMode="External"/><Relationship Id="rId181" Type="http://schemas.openxmlformats.org/officeDocument/2006/relationships/hyperlink" Target="https://www.senato.it/loc/link.asp?leg=19&amp;tipodoc=SANASEN&amp;id=32600" TargetMode="External"/><Relationship Id="rId216" Type="http://schemas.openxmlformats.org/officeDocument/2006/relationships/hyperlink" Target="https://www.senato.it/loc/link.asp?leg=19&amp;tipodoc=SANASEN&amp;id=24016" TargetMode="External"/><Relationship Id="rId237" Type="http://schemas.openxmlformats.org/officeDocument/2006/relationships/hyperlink" Target="https://www.senato.it/loc/link.asp?leg=19&amp;tipodoc=SANASEN&amp;id=36411" TargetMode="External"/><Relationship Id="rId258" Type="http://schemas.openxmlformats.org/officeDocument/2006/relationships/hyperlink" Target="https://www.senato.it/loc/link.asp?leg=19&amp;tipodoc=SANASEN&amp;id=32691" TargetMode="External"/><Relationship Id="rId279" Type="http://schemas.openxmlformats.org/officeDocument/2006/relationships/hyperlink" Target="https://www.senato.it/loc/link.asp?leg=19&amp;tipodoc=SANASEN&amp;id=36437" TargetMode="External"/><Relationship Id="rId22" Type="http://schemas.openxmlformats.org/officeDocument/2006/relationships/hyperlink" Target="https://www.senato.it/loc/link.asp?leg=19&amp;tipodoc=SANASEN&amp;id=36429" TargetMode="External"/><Relationship Id="rId43" Type="http://schemas.openxmlformats.org/officeDocument/2006/relationships/hyperlink" Target="https://www.senato.it/loc/link.asp?leg=19&amp;tipodoc=SANASEN&amp;id=36013" TargetMode="External"/><Relationship Id="rId64" Type="http://schemas.openxmlformats.org/officeDocument/2006/relationships/hyperlink" Target="https://www.senato.it/loc/link.asp?leg=19&amp;tipodoc=SANASEN&amp;id=1227" TargetMode="External"/><Relationship Id="rId118" Type="http://schemas.openxmlformats.org/officeDocument/2006/relationships/hyperlink" Target="https://www.senato.it/loc/link.asp?leg=19&amp;tipodoc=SANASEN&amp;id=36437" TargetMode="External"/><Relationship Id="rId139" Type="http://schemas.openxmlformats.org/officeDocument/2006/relationships/hyperlink" Target="https://www.senato.it/loc/link.asp?leg=19&amp;tipodoc=SANASEN&amp;id=32644" TargetMode="External"/><Relationship Id="rId290" Type="http://schemas.openxmlformats.org/officeDocument/2006/relationships/hyperlink" Target="https://www.senato.it/loc/link.asp?leg=19&amp;tipodoc=SANASEN&amp;id=36429" TargetMode="External"/><Relationship Id="rId304" Type="http://schemas.openxmlformats.org/officeDocument/2006/relationships/hyperlink" Target="https://www.senato.it/loc/link.asp?leg=19&amp;tipodoc=SANASEN&amp;id=36437" TargetMode="External"/><Relationship Id="rId325" Type="http://schemas.openxmlformats.org/officeDocument/2006/relationships/hyperlink" Target="https://www.senato.it/loc/link.asp?leg=19&amp;tipodoc=SANASEN&amp;id=32691" TargetMode="External"/><Relationship Id="rId85" Type="http://schemas.openxmlformats.org/officeDocument/2006/relationships/hyperlink" Target="https://www.senato.it/loc/link.asp?leg=19&amp;tipodoc=SANASEN&amp;id=36429" TargetMode="External"/><Relationship Id="rId150" Type="http://schemas.openxmlformats.org/officeDocument/2006/relationships/hyperlink" Target="https://www.senato.it/loc/link.asp?leg=19&amp;tipodoc=SANASEN&amp;id=32600" TargetMode="External"/><Relationship Id="rId171" Type="http://schemas.openxmlformats.org/officeDocument/2006/relationships/hyperlink" Target="https://www.senato.it/loc/link.asp?leg=19&amp;tipodoc=SANASEN&amp;id=32624" TargetMode="External"/><Relationship Id="rId192" Type="http://schemas.openxmlformats.org/officeDocument/2006/relationships/hyperlink" Target="https://www.senato.it/loc/link.asp?leg=19&amp;tipodoc=SANASEN&amp;id=36406" TargetMode="External"/><Relationship Id="rId206" Type="http://schemas.openxmlformats.org/officeDocument/2006/relationships/hyperlink" Target="https://www.senato.it/loc/link.asp?leg=19&amp;tipodoc=SANASEN&amp;id=36415" TargetMode="External"/><Relationship Id="rId227" Type="http://schemas.openxmlformats.org/officeDocument/2006/relationships/hyperlink" Target="https://www.senato.it/loc/link.asp?leg=19&amp;tipodoc=SANASEN&amp;id=32644" TargetMode="External"/><Relationship Id="rId248" Type="http://schemas.openxmlformats.org/officeDocument/2006/relationships/hyperlink" Target="https://www.senato.it/loc/link.asp?leg=19&amp;tipodoc=SANASEN&amp;id=36429" TargetMode="External"/><Relationship Id="rId269" Type="http://schemas.openxmlformats.org/officeDocument/2006/relationships/hyperlink" Target="https://www.senato.it/loc/link.asp?leg=19&amp;tipodoc=SANASEN&amp;id=32691" TargetMode="External"/><Relationship Id="rId12" Type="http://schemas.openxmlformats.org/officeDocument/2006/relationships/hyperlink" Target="https://www.senato.it/loc/link.asp?leg=19&amp;tipodoc=SANASEN&amp;id=33110" TargetMode="External"/><Relationship Id="rId33" Type="http://schemas.openxmlformats.org/officeDocument/2006/relationships/hyperlink" Target="https://www.senato.it/loc/link.asp?leg=19&amp;tipodoc=SANASEN&amp;id=25402" TargetMode="External"/><Relationship Id="rId108" Type="http://schemas.openxmlformats.org/officeDocument/2006/relationships/hyperlink" Target="https://www.senato.it/loc/link.asp?leg=19&amp;tipodoc=SANASEN&amp;id=24016" TargetMode="External"/><Relationship Id="rId129" Type="http://schemas.openxmlformats.org/officeDocument/2006/relationships/hyperlink" Target="https://www.senato.it/loc/link.asp?leg=19&amp;tipodoc=SANASEN&amp;id=32600" TargetMode="External"/><Relationship Id="rId280" Type="http://schemas.openxmlformats.org/officeDocument/2006/relationships/hyperlink" Target="https://www.senato.it/loc/link.asp?leg=19&amp;tipodoc=SANASEN&amp;id=22918" TargetMode="External"/><Relationship Id="rId315" Type="http://schemas.openxmlformats.org/officeDocument/2006/relationships/hyperlink" Target="https://www.senato.it/loc/link.asp?leg=19&amp;tipodoc=SANASEN&amp;id=24016" TargetMode="External"/><Relationship Id="rId336" Type="http://schemas.openxmlformats.org/officeDocument/2006/relationships/hyperlink" Target="https://www.senato.it/loc/link.asp?leg=19&amp;tipodoc=SANASEN&amp;id=31725" TargetMode="External"/><Relationship Id="rId54" Type="http://schemas.openxmlformats.org/officeDocument/2006/relationships/hyperlink" Target="https://www.senato.it/loc/link.asp?leg=19&amp;tipodoc=SANASEN&amp;id=32691" TargetMode="External"/><Relationship Id="rId75" Type="http://schemas.openxmlformats.org/officeDocument/2006/relationships/hyperlink" Target="https://www.senato.it/loc/link.asp?leg=19&amp;tipodoc=SANASEN&amp;id=32644" TargetMode="External"/><Relationship Id="rId96" Type="http://schemas.openxmlformats.org/officeDocument/2006/relationships/hyperlink" Target="https://www.senato.it/loc/link.asp?leg=19&amp;tipodoc=SANASEN&amp;id=36421" TargetMode="External"/><Relationship Id="rId140" Type="http://schemas.openxmlformats.org/officeDocument/2006/relationships/hyperlink" Target="https://www.senato.it/loc/link.asp?leg=19&amp;tipodoc=SANASEN&amp;id=32691" TargetMode="External"/><Relationship Id="rId161" Type="http://schemas.openxmlformats.org/officeDocument/2006/relationships/hyperlink" Target="https://www.senato.it/loc/link.asp?leg=19&amp;tipodoc=SANASEN&amp;id=33027" TargetMode="External"/><Relationship Id="rId182" Type="http://schemas.openxmlformats.org/officeDocument/2006/relationships/hyperlink" Target="https://www.senato.it/loc/link.asp?leg=19&amp;tipodoc=SANASEN&amp;id=32644" TargetMode="External"/><Relationship Id="rId217" Type="http://schemas.openxmlformats.org/officeDocument/2006/relationships/hyperlink" Target="https://www.senato.it/loc/link.asp?leg=19&amp;tipodoc=SANASEN&amp;id=36392" TargetMode="External"/><Relationship Id="rId6" Type="http://schemas.openxmlformats.org/officeDocument/2006/relationships/hyperlink" Target="https://www.senato.it/loc/link.asp?leg=19&amp;tipodoc=SANASEN&amp;id=32598" TargetMode="External"/><Relationship Id="rId238" Type="http://schemas.openxmlformats.org/officeDocument/2006/relationships/hyperlink" Target="https://www.senato.it/loc/link.asp?leg=19&amp;tipodoc=SANASEN&amp;id=36406" TargetMode="External"/><Relationship Id="rId259" Type="http://schemas.openxmlformats.org/officeDocument/2006/relationships/hyperlink" Target="https://www.senato.it/loc/link.asp?leg=19&amp;tipodoc=SANASEN&amp;id=36013" TargetMode="External"/><Relationship Id="rId23" Type="http://schemas.openxmlformats.org/officeDocument/2006/relationships/hyperlink" Target="https://www.senato.it/loc/link.asp?leg=19&amp;tipodoc=SANASEN&amp;id=32644" TargetMode="External"/><Relationship Id="rId119" Type="http://schemas.openxmlformats.org/officeDocument/2006/relationships/hyperlink" Target="https://www.senato.it/loc/link.asp?leg=19&amp;tipodoc=SANASEN&amp;id=22918" TargetMode="External"/><Relationship Id="rId270" Type="http://schemas.openxmlformats.org/officeDocument/2006/relationships/hyperlink" Target="https://www.senato.it/loc/link.asp?leg=19&amp;tipodoc=SANASEN&amp;id=24016" TargetMode="External"/><Relationship Id="rId291" Type="http://schemas.openxmlformats.org/officeDocument/2006/relationships/hyperlink" Target="https://www.senato.it/loc/link.asp?leg=19&amp;tipodoc=SANASEN&amp;id=25474" TargetMode="External"/><Relationship Id="rId305" Type="http://schemas.openxmlformats.org/officeDocument/2006/relationships/hyperlink" Target="https://www.senato.it/loc/link.asp?leg=19&amp;tipodoc=SANASEN&amp;id=22918" TargetMode="External"/><Relationship Id="rId326" Type="http://schemas.openxmlformats.org/officeDocument/2006/relationships/hyperlink" Target="https://www.senato.it/loc/link.asp?leg=19&amp;tipodoc=SANASEN&amp;id=32644" TargetMode="External"/><Relationship Id="rId44" Type="http://schemas.openxmlformats.org/officeDocument/2006/relationships/hyperlink" Target="https://www.senato.it/loc/link.asp?leg=19&amp;tipodoc=SANASEN&amp;id=33110" TargetMode="External"/><Relationship Id="rId65" Type="http://schemas.openxmlformats.org/officeDocument/2006/relationships/hyperlink" Target="https://www.senato.it/loc/link.asp?leg=19&amp;tipodoc=SANASEN&amp;id=33027" TargetMode="External"/><Relationship Id="rId86" Type="http://schemas.openxmlformats.org/officeDocument/2006/relationships/hyperlink" Target="https://www.senato.it/loc/link.asp?leg=19&amp;tipodoc=SANASEN&amp;id=36437" TargetMode="External"/><Relationship Id="rId130" Type="http://schemas.openxmlformats.org/officeDocument/2006/relationships/hyperlink" Target="https://www.senato.it/loc/link.asp?leg=19&amp;tipodoc=SANASEN&amp;id=32644" TargetMode="External"/><Relationship Id="rId151" Type="http://schemas.openxmlformats.org/officeDocument/2006/relationships/hyperlink" Target="https://www.senato.it/loc/link.asp?leg=19&amp;tipodoc=SANASEN&amp;id=32644" TargetMode="External"/><Relationship Id="rId172" Type="http://schemas.openxmlformats.org/officeDocument/2006/relationships/hyperlink" Target="https://www.senato.it/loc/link.asp?leg=19&amp;tipodoc=SANASEN&amp;id=36415" TargetMode="External"/><Relationship Id="rId193" Type="http://schemas.openxmlformats.org/officeDocument/2006/relationships/hyperlink" Target="https://www.senato.it/loc/link.asp?leg=19&amp;tipodoc=SANASEN&amp;id=32600" TargetMode="External"/><Relationship Id="rId207" Type="http://schemas.openxmlformats.org/officeDocument/2006/relationships/hyperlink" Target="https://www.senato.it/loc/link.asp?leg=19&amp;tipodoc=SANASEN&amp;id=1227" TargetMode="External"/><Relationship Id="rId228" Type="http://schemas.openxmlformats.org/officeDocument/2006/relationships/hyperlink" Target="https://www.senato.it/loc/link.asp?leg=19&amp;tipodoc=SANASEN&amp;id=32691" TargetMode="External"/><Relationship Id="rId249" Type="http://schemas.openxmlformats.org/officeDocument/2006/relationships/hyperlink" Target="https://www.senato.it/loc/link.asp?leg=19&amp;tipodoc=SANASEN&amp;id=1227" TargetMode="External"/><Relationship Id="rId13" Type="http://schemas.openxmlformats.org/officeDocument/2006/relationships/hyperlink" Target="https://www.senato.it/loc/link.asp?leg=19&amp;tipodoc=SANASEN&amp;id=32598" TargetMode="External"/><Relationship Id="rId109" Type="http://schemas.openxmlformats.org/officeDocument/2006/relationships/hyperlink" Target="https://www.senato.it/loc/link.asp?leg=19&amp;tipodoc=SANASEN&amp;id=36392" TargetMode="External"/><Relationship Id="rId260" Type="http://schemas.openxmlformats.org/officeDocument/2006/relationships/hyperlink" Target="https://www.senato.it/loc/link.asp?leg=19&amp;tipodoc=SANASEN&amp;id=33110" TargetMode="External"/><Relationship Id="rId281" Type="http://schemas.openxmlformats.org/officeDocument/2006/relationships/hyperlink" Target="https://www.senato.it/loc/link.asp?leg=19&amp;tipodoc=SANASEN&amp;id=36390" TargetMode="External"/><Relationship Id="rId316" Type="http://schemas.openxmlformats.org/officeDocument/2006/relationships/hyperlink" Target="https://www.senato.it/loc/link.asp?leg=19&amp;tipodoc=SANASEN&amp;id=36429" TargetMode="External"/><Relationship Id="rId337" Type="http://schemas.openxmlformats.org/officeDocument/2006/relationships/hyperlink" Target="https://www.senato.it/loc/link.asp?leg=19&amp;tipodoc=SANASEN&amp;id=32624" TargetMode="External"/><Relationship Id="rId34" Type="http://schemas.openxmlformats.org/officeDocument/2006/relationships/hyperlink" Target="https://www.senato.it/loc/link.asp?leg=19&amp;tipodoc=SANASEN&amp;id=31725" TargetMode="External"/><Relationship Id="rId55" Type="http://schemas.openxmlformats.org/officeDocument/2006/relationships/hyperlink" Target="https://www.senato.it/loc/link.asp?leg=19&amp;tipodoc=SANASEN&amp;id=36392" TargetMode="External"/><Relationship Id="rId76" Type="http://schemas.openxmlformats.org/officeDocument/2006/relationships/hyperlink" Target="https://www.senato.it/loc/link.asp?leg=19&amp;tipodoc=SANASEN&amp;id=32691" TargetMode="External"/><Relationship Id="rId97" Type="http://schemas.openxmlformats.org/officeDocument/2006/relationships/hyperlink" Target="https://www.senato.it/loc/link.asp?leg=19&amp;tipodoc=SANASEN&amp;id=36450" TargetMode="External"/><Relationship Id="rId120" Type="http://schemas.openxmlformats.org/officeDocument/2006/relationships/hyperlink" Target="https://www.senato.it/loc/link.asp?leg=19&amp;tipodoc=SANASEN&amp;id=36390" TargetMode="External"/><Relationship Id="rId141" Type="http://schemas.openxmlformats.org/officeDocument/2006/relationships/hyperlink" Target="https://www.senato.it/loc/link.asp?leg=19&amp;tipodoc=SANASEN&amp;id=36406" TargetMode="External"/><Relationship Id="rId7" Type="http://schemas.openxmlformats.org/officeDocument/2006/relationships/hyperlink" Target="https://www.senato.it/loc/link.asp?leg=19&amp;tipodoc=SANASEN&amp;id=33110" TargetMode="External"/><Relationship Id="rId162" Type="http://schemas.openxmlformats.org/officeDocument/2006/relationships/hyperlink" Target="https://www.senato.it/loc/link.asp?leg=19&amp;tipodoc=SANASEN&amp;id=36437" TargetMode="External"/><Relationship Id="rId183" Type="http://schemas.openxmlformats.org/officeDocument/2006/relationships/hyperlink" Target="https://www.senato.it/loc/link.asp?leg=19&amp;tipodoc=SANASEN&amp;id=32691" TargetMode="External"/><Relationship Id="rId218" Type="http://schemas.openxmlformats.org/officeDocument/2006/relationships/hyperlink" Target="https://www.senato.it/loc/link.asp?leg=19&amp;tipodoc=SANASEN&amp;id=36429" TargetMode="External"/><Relationship Id="rId239" Type="http://schemas.openxmlformats.org/officeDocument/2006/relationships/hyperlink" Target="https://www.senato.it/loc/link.asp?leg=19&amp;tipodoc=SANASEN&amp;id=32600" TargetMode="External"/><Relationship Id="rId250" Type="http://schemas.openxmlformats.org/officeDocument/2006/relationships/hyperlink" Target="https://www.senato.it/loc/link.asp?leg=19&amp;tipodoc=SANASEN&amp;id=33027" TargetMode="External"/><Relationship Id="rId271" Type="http://schemas.openxmlformats.org/officeDocument/2006/relationships/hyperlink" Target="https://www.senato.it/loc/link.asp?leg=19&amp;tipodoc=SANASEN&amp;id=36392" TargetMode="External"/><Relationship Id="rId292" Type="http://schemas.openxmlformats.org/officeDocument/2006/relationships/hyperlink" Target="https://www.senato.it/loc/link.asp?leg=19&amp;tipodoc=SANASEN&amp;id=31725" TargetMode="External"/><Relationship Id="rId306" Type="http://schemas.openxmlformats.org/officeDocument/2006/relationships/hyperlink" Target="https://www.senato.it/loc/link.asp?leg=19&amp;tipodoc=SANASEN&amp;id=36390" TargetMode="External"/><Relationship Id="rId24" Type="http://schemas.openxmlformats.org/officeDocument/2006/relationships/hyperlink" Target="https://www.senato.it/loc/link.asp?leg=19&amp;tipodoc=SANASEN&amp;id=32600" TargetMode="External"/><Relationship Id="rId45" Type="http://schemas.openxmlformats.org/officeDocument/2006/relationships/hyperlink" Target="https://www.senato.it/loc/link.asp?leg=19&amp;tipodoc=SANASEN&amp;id=32598" TargetMode="External"/><Relationship Id="rId66" Type="http://schemas.openxmlformats.org/officeDocument/2006/relationships/hyperlink" Target="https://www.senato.it/loc/link.asp?leg=19&amp;tipodoc=SANASEN&amp;id=36013" TargetMode="External"/><Relationship Id="rId87" Type="http://schemas.openxmlformats.org/officeDocument/2006/relationships/hyperlink" Target="https://www.senato.it/loc/link.asp?leg=19&amp;tipodoc=SANASEN&amp;id=22918" TargetMode="External"/><Relationship Id="rId110" Type="http://schemas.openxmlformats.org/officeDocument/2006/relationships/hyperlink" Target="https://www.senato.it/loc/link.asp?leg=19&amp;tipodoc=SANASEN&amp;id=36429" TargetMode="External"/><Relationship Id="rId131" Type="http://schemas.openxmlformats.org/officeDocument/2006/relationships/hyperlink" Target="https://www.senato.it/loc/link.asp?leg=19&amp;tipodoc=SANASEN&amp;id=32691" TargetMode="External"/><Relationship Id="rId327" Type="http://schemas.openxmlformats.org/officeDocument/2006/relationships/hyperlink" Target="https://www.senato.it/loc/link.asp?leg=19&amp;tipodoc=SANASEN&amp;id=32600" TargetMode="External"/><Relationship Id="rId152" Type="http://schemas.openxmlformats.org/officeDocument/2006/relationships/hyperlink" Target="https://www.senato.it/loc/link.asp?leg=19&amp;tipodoc=SANASEN&amp;id=32691" TargetMode="External"/><Relationship Id="rId173" Type="http://schemas.openxmlformats.org/officeDocument/2006/relationships/hyperlink" Target="https://www.senato.it/loc/link.asp?leg=19&amp;tipodoc=SANASEN&amp;id=29490" TargetMode="External"/><Relationship Id="rId194" Type="http://schemas.openxmlformats.org/officeDocument/2006/relationships/hyperlink" Target="https://www.senato.it/loc/link.asp?leg=19&amp;tipodoc=SANASEN&amp;id=32644" TargetMode="External"/><Relationship Id="rId208" Type="http://schemas.openxmlformats.org/officeDocument/2006/relationships/hyperlink" Target="https://www.senato.it/loc/link.asp?leg=19&amp;tipodoc=SANASEN&amp;id=33027" TargetMode="External"/><Relationship Id="rId229" Type="http://schemas.openxmlformats.org/officeDocument/2006/relationships/hyperlink" Target="https://www.senato.it/loc/link.asp?leg=19&amp;tipodoc=SANASEN&amp;id=36450" TargetMode="External"/><Relationship Id="rId240" Type="http://schemas.openxmlformats.org/officeDocument/2006/relationships/hyperlink" Target="https://www.senato.it/loc/link.asp?leg=19&amp;tipodoc=SANASEN&amp;id=32644" TargetMode="External"/><Relationship Id="rId261" Type="http://schemas.openxmlformats.org/officeDocument/2006/relationships/hyperlink" Target="https://www.senato.it/loc/link.asp?leg=19&amp;tipodoc=SANASEN&amp;id=32598" TargetMode="External"/><Relationship Id="rId14" Type="http://schemas.openxmlformats.org/officeDocument/2006/relationships/hyperlink" Target="https://www.senato.it/loc/link.asp?leg=19&amp;tipodoc=SANASEN&amp;id=36013" TargetMode="External"/><Relationship Id="rId35" Type="http://schemas.openxmlformats.org/officeDocument/2006/relationships/hyperlink" Target="https://www.senato.it/loc/link.asp?leg=19&amp;tipodoc=SANASEN&amp;id=36406" TargetMode="External"/><Relationship Id="rId56" Type="http://schemas.openxmlformats.org/officeDocument/2006/relationships/hyperlink" Target="https://www.senato.it/loc/link.asp?leg=19&amp;tipodoc=SANASEN&amp;id=24016" TargetMode="External"/><Relationship Id="rId77" Type="http://schemas.openxmlformats.org/officeDocument/2006/relationships/hyperlink" Target="https://www.senato.it/loc/link.asp?leg=19&amp;tipodoc=SANASEN&amp;id=33863" TargetMode="External"/><Relationship Id="rId100" Type="http://schemas.openxmlformats.org/officeDocument/2006/relationships/hyperlink" Target="https://www.senato.it/loc/link.asp?leg=19&amp;tipodoc=SANASEN&amp;id=31725" TargetMode="External"/><Relationship Id="rId282" Type="http://schemas.openxmlformats.org/officeDocument/2006/relationships/hyperlink" Target="https://www.senato.it/loc/link.asp?leg=19&amp;tipodoc=SANASEN&amp;id=1227" TargetMode="External"/><Relationship Id="rId317" Type="http://schemas.openxmlformats.org/officeDocument/2006/relationships/hyperlink" Target="https://www.senato.it/loc/link.asp?leg=19&amp;tipodoc=SANASEN&amp;id=36437" TargetMode="External"/><Relationship Id="rId338" Type="http://schemas.openxmlformats.org/officeDocument/2006/relationships/hyperlink" Target="https://www.senato.it/loc/link.asp?leg=19&amp;tipodoc=SANASEN&amp;id=36415" TargetMode="External"/><Relationship Id="rId8" Type="http://schemas.openxmlformats.org/officeDocument/2006/relationships/hyperlink" Target="https://www.senato.it/loc/link.asp?leg=19&amp;tipodoc=SANASEN&amp;id=36013" TargetMode="External"/><Relationship Id="rId98" Type="http://schemas.openxmlformats.org/officeDocument/2006/relationships/hyperlink" Target="https://www.senato.it/loc/link.asp?leg=19&amp;tipodoc=SANASEN&amp;id=36450" TargetMode="External"/><Relationship Id="rId121" Type="http://schemas.openxmlformats.org/officeDocument/2006/relationships/hyperlink" Target="https://www.senato.it/loc/link.asp?leg=19&amp;tipodoc=SANASEN&amp;id=33863" TargetMode="External"/><Relationship Id="rId142" Type="http://schemas.openxmlformats.org/officeDocument/2006/relationships/hyperlink" Target="https://www.senato.it/loc/link.asp?leg=19&amp;tipodoc=SANASEN&amp;id=32600" TargetMode="External"/><Relationship Id="rId163" Type="http://schemas.openxmlformats.org/officeDocument/2006/relationships/hyperlink" Target="https://www.senato.it/loc/link.asp?leg=19&amp;tipodoc=SANASEN&amp;id=22918" TargetMode="External"/><Relationship Id="rId184" Type="http://schemas.openxmlformats.org/officeDocument/2006/relationships/hyperlink" Target="https://www.senato.it/loc/link.asp?leg=19&amp;tipodoc=SANASEN&amp;id=36406" TargetMode="External"/><Relationship Id="rId219" Type="http://schemas.openxmlformats.org/officeDocument/2006/relationships/hyperlink" Target="https://www.senato.it/loc/link.asp?leg=19&amp;tipodoc=SANASEN&amp;id=31725" TargetMode="External"/><Relationship Id="rId3" Type="http://schemas.openxmlformats.org/officeDocument/2006/relationships/settings" Target="settings.xml"/><Relationship Id="rId214" Type="http://schemas.openxmlformats.org/officeDocument/2006/relationships/hyperlink" Target="https://www.senato.it/loc/link.asp?leg=19&amp;tipodoc=SANASEN&amp;id=22918" TargetMode="External"/><Relationship Id="rId230" Type="http://schemas.openxmlformats.org/officeDocument/2006/relationships/hyperlink" Target="https://www.senato.it/loc/link.asp?leg=19&amp;tipodoc=SANASEN&amp;id=29490" TargetMode="External"/><Relationship Id="rId235" Type="http://schemas.openxmlformats.org/officeDocument/2006/relationships/hyperlink" Target="https://www.senato.it/loc/link.asp?leg=19&amp;tipodoc=SANASEN&amp;id=36415" TargetMode="External"/><Relationship Id="rId251" Type="http://schemas.openxmlformats.org/officeDocument/2006/relationships/hyperlink" Target="https://www.senato.it/loc/link.asp?leg=19&amp;tipodoc=SANASEN&amp;id=36437" TargetMode="External"/><Relationship Id="rId256" Type="http://schemas.openxmlformats.org/officeDocument/2006/relationships/hyperlink" Target="https://www.senato.it/loc/link.asp?leg=19&amp;tipodoc=SANASEN&amp;id=32600" TargetMode="External"/><Relationship Id="rId277" Type="http://schemas.openxmlformats.org/officeDocument/2006/relationships/hyperlink" Target="https://www.senato.it/loc/link.asp?leg=19&amp;tipodoc=SANASEN&amp;id=36450" TargetMode="External"/><Relationship Id="rId298" Type="http://schemas.openxmlformats.org/officeDocument/2006/relationships/hyperlink" Target="https://www.senato.it/loc/link.asp?leg=19&amp;tipodoc=SANASEN&amp;id=32600" TargetMode="External"/><Relationship Id="rId25" Type="http://schemas.openxmlformats.org/officeDocument/2006/relationships/hyperlink" Target="https://www.senato.it/loc/link.asp?leg=19&amp;tipodoc=SANASEN&amp;id=36406" TargetMode="External"/><Relationship Id="rId46" Type="http://schemas.openxmlformats.org/officeDocument/2006/relationships/hyperlink" Target="https://www.senato.it/loc/link.asp?leg=19&amp;tipodoc=SANASEN&amp;id=33110" TargetMode="External"/><Relationship Id="rId67" Type="http://schemas.openxmlformats.org/officeDocument/2006/relationships/hyperlink" Target="https://www.senato.it/loc/link.asp?leg=19&amp;tipodoc=SANASEN&amp;id=33110" TargetMode="External"/><Relationship Id="rId116" Type="http://schemas.openxmlformats.org/officeDocument/2006/relationships/hyperlink" Target="https://www.senato.it/loc/link.asp?leg=19&amp;tipodoc=SANASEN&amp;id=31725" TargetMode="External"/><Relationship Id="rId137" Type="http://schemas.openxmlformats.org/officeDocument/2006/relationships/hyperlink" Target="https://www.senato.it/loc/link.asp?leg=19&amp;tipodoc=SANASEN&amp;id=36406" TargetMode="External"/><Relationship Id="rId158" Type="http://schemas.openxmlformats.org/officeDocument/2006/relationships/hyperlink" Target="https://www.senato.it/loc/link.asp?leg=19&amp;tipodoc=SANASEN&amp;id=36406" TargetMode="External"/><Relationship Id="rId272" Type="http://schemas.openxmlformats.org/officeDocument/2006/relationships/hyperlink" Target="https://www.senato.it/loc/link.asp?leg=19&amp;tipodoc=SANASEN&amp;id=36429" TargetMode="External"/><Relationship Id="rId293" Type="http://schemas.openxmlformats.org/officeDocument/2006/relationships/hyperlink" Target="https://www.senato.it/loc/link.asp?leg=19&amp;tipodoc=SANASEN&amp;id=36450" TargetMode="External"/><Relationship Id="rId302" Type="http://schemas.openxmlformats.org/officeDocument/2006/relationships/hyperlink" Target="https://www.senato.it/loc/link.asp?leg=19&amp;tipodoc=SANASEN&amp;id=22918" TargetMode="External"/><Relationship Id="rId307" Type="http://schemas.openxmlformats.org/officeDocument/2006/relationships/hyperlink" Target="https://www.senato.it/loc/link.asp?leg=19&amp;tipodoc=SANASEN&amp;id=36437" TargetMode="External"/><Relationship Id="rId323" Type="http://schemas.openxmlformats.org/officeDocument/2006/relationships/hyperlink" Target="https://www.senato.it/loc/link.asp?leg=19&amp;tipodoc=SANASEN&amp;id=32600" TargetMode="External"/><Relationship Id="rId328" Type="http://schemas.openxmlformats.org/officeDocument/2006/relationships/hyperlink" Target="https://www.senato.it/loc/link.asp?leg=19&amp;tipodoc=SANASEN&amp;id=36406" TargetMode="External"/><Relationship Id="rId20" Type="http://schemas.openxmlformats.org/officeDocument/2006/relationships/hyperlink" Target="https://www.senato.it/loc/link.asp?leg=19&amp;tipodoc=SANASEN&amp;id=24016" TargetMode="External"/><Relationship Id="rId41" Type="http://schemas.openxmlformats.org/officeDocument/2006/relationships/hyperlink" Target="https://www.senato.it/loc/link.asp?leg=19&amp;tipodoc=SANASEN&amp;id=22918" TargetMode="External"/><Relationship Id="rId62" Type="http://schemas.openxmlformats.org/officeDocument/2006/relationships/hyperlink" Target="https://www.senato.it/loc/link.asp?leg=19&amp;tipodoc=SANASEN&amp;id=1227" TargetMode="External"/><Relationship Id="rId83" Type="http://schemas.openxmlformats.org/officeDocument/2006/relationships/hyperlink" Target="https://www.senato.it/loc/link.asp?leg=19&amp;tipodoc=SANASEN&amp;id=24016" TargetMode="External"/><Relationship Id="rId88" Type="http://schemas.openxmlformats.org/officeDocument/2006/relationships/hyperlink" Target="https://www.senato.it/loc/link.asp?leg=19&amp;tipodoc=SANASEN&amp;id=36390" TargetMode="External"/><Relationship Id="rId111" Type="http://schemas.openxmlformats.org/officeDocument/2006/relationships/hyperlink" Target="https://www.senato.it/loc/link.asp?leg=19&amp;tipodoc=SANASEN&amp;id=36450" TargetMode="External"/><Relationship Id="rId132" Type="http://schemas.openxmlformats.org/officeDocument/2006/relationships/hyperlink" Target="https://www.senato.it/loc/link.asp?leg=19&amp;tipodoc=SANASEN&amp;id=36437" TargetMode="External"/><Relationship Id="rId153" Type="http://schemas.openxmlformats.org/officeDocument/2006/relationships/hyperlink" Target="https://www.senato.it/loc/link.asp?leg=19&amp;tipodoc=SANASEN&amp;id=36392" TargetMode="External"/><Relationship Id="rId174" Type="http://schemas.openxmlformats.org/officeDocument/2006/relationships/hyperlink" Target="https://www.senato.it/loc/link.asp?leg=19&amp;tipodoc=SANASEN&amp;id=36411" TargetMode="External"/><Relationship Id="rId179" Type="http://schemas.openxmlformats.org/officeDocument/2006/relationships/hyperlink" Target="https://www.senato.it/loc/link.asp?leg=19&amp;tipodoc=SANASEN&amp;id=36013" TargetMode="External"/><Relationship Id="rId195" Type="http://schemas.openxmlformats.org/officeDocument/2006/relationships/hyperlink" Target="https://www.senato.it/loc/link.asp?leg=19&amp;tipodoc=SANASEN&amp;id=32691" TargetMode="External"/><Relationship Id="rId209" Type="http://schemas.openxmlformats.org/officeDocument/2006/relationships/hyperlink" Target="https://www.senato.it/loc/link.asp?leg=19&amp;tipodoc=SANASEN&amp;id=32644" TargetMode="External"/><Relationship Id="rId190" Type="http://schemas.openxmlformats.org/officeDocument/2006/relationships/hyperlink" Target="https://www.senato.it/loc/link.asp?leg=19&amp;tipodoc=SANASEN&amp;id=32644" TargetMode="External"/><Relationship Id="rId204" Type="http://schemas.openxmlformats.org/officeDocument/2006/relationships/hyperlink" Target="https://www.senato.it/loc/link.asp?leg=19&amp;tipodoc=SANASEN&amp;id=32691" TargetMode="External"/><Relationship Id="rId220" Type="http://schemas.openxmlformats.org/officeDocument/2006/relationships/hyperlink" Target="https://www.senato.it/loc/link.asp?leg=19&amp;tipodoc=SANASEN&amp;id=29490" TargetMode="External"/><Relationship Id="rId225" Type="http://schemas.openxmlformats.org/officeDocument/2006/relationships/hyperlink" Target="https://www.senato.it/loc/link.asp?leg=19&amp;tipodoc=SANASEN&amp;id=36406" TargetMode="External"/><Relationship Id="rId241" Type="http://schemas.openxmlformats.org/officeDocument/2006/relationships/hyperlink" Target="https://www.senato.it/loc/link.asp?leg=19&amp;tipodoc=SANASEN&amp;id=32691" TargetMode="External"/><Relationship Id="rId246" Type="http://schemas.openxmlformats.org/officeDocument/2006/relationships/hyperlink" Target="https://www.senato.it/loc/link.asp?leg=19&amp;tipodoc=SANASEN&amp;id=36392" TargetMode="External"/><Relationship Id="rId267" Type="http://schemas.openxmlformats.org/officeDocument/2006/relationships/hyperlink" Target="https://www.senato.it/loc/link.asp?leg=19&amp;tipodoc=SANASEN&amp;id=32600" TargetMode="External"/><Relationship Id="rId288" Type="http://schemas.openxmlformats.org/officeDocument/2006/relationships/hyperlink" Target="https://www.senato.it/loc/link.asp?leg=19&amp;tipodoc=SANASEN&amp;id=24016" TargetMode="External"/><Relationship Id="rId15" Type="http://schemas.openxmlformats.org/officeDocument/2006/relationships/hyperlink" Target="https://www.senato.it/loc/link.asp?leg=19&amp;tipodoc=SANASEN&amp;id=33110" TargetMode="External"/><Relationship Id="rId36" Type="http://schemas.openxmlformats.org/officeDocument/2006/relationships/hyperlink" Target="https://www.senato.it/loc/link.asp?leg=19&amp;tipodoc=SANASEN&amp;id=32600" TargetMode="External"/><Relationship Id="rId57" Type="http://schemas.openxmlformats.org/officeDocument/2006/relationships/hyperlink" Target="https://www.senato.it/loc/link.asp?leg=19&amp;tipodoc=SANASEN&amp;id=36429" TargetMode="External"/><Relationship Id="rId106" Type="http://schemas.openxmlformats.org/officeDocument/2006/relationships/hyperlink" Target="https://www.senato.it/loc/link.asp?leg=19&amp;tipodoc=SANASEN&amp;id=32644" TargetMode="External"/><Relationship Id="rId127" Type="http://schemas.openxmlformats.org/officeDocument/2006/relationships/hyperlink" Target="https://www.senato.it/loc/link.asp?leg=19&amp;tipodoc=SANASEN&amp;id=36013" TargetMode="External"/><Relationship Id="rId262" Type="http://schemas.openxmlformats.org/officeDocument/2006/relationships/hyperlink" Target="https://www.senato.it/loc/link.asp?leg=19&amp;tipodoc=SANASEN&amp;id=31725" TargetMode="External"/><Relationship Id="rId283" Type="http://schemas.openxmlformats.org/officeDocument/2006/relationships/hyperlink" Target="https://www.senato.it/loc/link.asp?leg=19&amp;tipodoc=SANASEN&amp;id=33027" TargetMode="External"/><Relationship Id="rId313" Type="http://schemas.openxmlformats.org/officeDocument/2006/relationships/hyperlink" Target="https://www.senato.it/loc/link.asp?leg=19&amp;tipodoc=SANASEN&amp;id=31725" TargetMode="External"/><Relationship Id="rId318" Type="http://schemas.openxmlformats.org/officeDocument/2006/relationships/hyperlink" Target="https://www.senato.it/loc/link.asp?leg=19&amp;tipodoc=SANASEN&amp;id=22918" TargetMode="External"/><Relationship Id="rId339" Type="http://schemas.openxmlformats.org/officeDocument/2006/relationships/fontTable" Target="fontTable.xml"/><Relationship Id="rId10" Type="http://schemas.openxmlformats.org/officeDocument/2006/relationships/hyperlink" Target="https://www.senato.it/loc/link.asp?leg=19&amp;tipodoc=SANASEN&amp;id=33110" TargetMode="External"/><Relationship Id="rId31" Type="http://schemas.openxmlformats.org/officeDocument/2006/relationships/hyperlink" Target="https://www.senato.it/loc/link.asp?leg=19&amp;tipodoc=SANASEN&amp;id=1227" TargetMode="External"/><Relationship Id="rId52" Type="http://schemas.openxmlformats.org/officeDocument/2006/relationships/hyperlink" Target="https://www.senato.it/loc/link.asp?leg=19&amp;tipodoc=SANASEN&amp;id=32600" TargetMode="External"/><Relationship Id="rId73" Type="http://schemas.openxmlformats.org/officeDocument/2006/relationships/hyperlink" Target="https://www.senato.it/loc/link.asp?leg=19&amp;tipodoc=SANASEN&amp;id=36406" TargetMode="External"/><Relationship Id="rId78" Type="http://schemas.openxmlformats.org/officeDocument/2006/relationships/hyperlink" Target="https://www.senato.it/loc/link.asp?leg=19&amp;tipodoc=SANASEN&amp;id=36450" TargetMode="External"/><Relationship Id="rId94" Type="http://schemas.openxmlformats.org/officeDocument/2006/relationships/hyperlink" Target="https://www.senato.it/loc/link.asp?leg=19&amp;tipodoc=SANASEN&amp;id=1227" TargetMode="External"/><Relationship Id="rId99" Type="http://schemas.openxmlformats.org/officeDocument/2006/relationships/hyperlink" Target="https://www.senato.it/loc/link.asp?leg=19&amp;tipodoc=SANASEN&amp;id=36421" TargetMode="External"/><Relationship Id="rId101" Type="http://schemas.openxmlformats.org/officeDocument/2006/relationships/hyperlink" Target="https://www.senato.it/loc/link.asp?leg=19&amp;tipodoc=SANASEN&amp;id=36437" TargetMode="External"/><Relationship Id="rId122" Type="http://schemas.openxmlformats.org/officeDocument/2006/relationships/hyperlink" Target="https://www.senato.it/loc/link.asp?leg=19&amp;tipodoc=SANASEN&amp;id=36450" TargetMode="External"/><Relationship Id="rId143" Type="http://schemas.openxmlformats.org/officeDocument/2006/relationships/hyperlink" Target="https://www.senato.it/loc/link.asp?leg=19&amp;tipodoc=SANASEN&amp;id=32644" TargetMode="External"/><Relationship Id="rId148" Type="http://schemas.openxmlformats.org/officeDocument/2006/relationships/hyperlink" Target="https://www.senato.it/loc/link.asp?leg=19&amp;tipodoc=SANASEN&amp;id=32691" TargetMode="External"/><Relationship Id="rId164" Type="http://schemas.openxmlformats.org/officeDocument/2006/relationships/hyperlink" Target="https://www.senato.it/loc/link.asp?leg=19&amp;tipodoc=SANASEN&amp;id=36390" TargetMode="External"/><Relationship Id="rId169" Type="http://schemas.openxmlformats.org/officeDocument/2006/relationships/hyperlink" Target="https://www.senato.it/loc/link.asp?leg=19&amp;tipodoc=SANASEN&amp;id=36392" TargetMode="External"/><Relationship Id="rId185" Type="http://schemas.openxmlformats.org/officeDocument/2006/relationships/hyperlink" Target="https://www.senato.it/loc/link.asp?leg=19&amp;tipodoc=SANASEN&amp;id=32600" TargetMode="External"/><Relationship Id="rId334" Type="http://schemas.openxmlformats.org/officeDocument/2006/relationships/hyperlink" Target="https://www.senato.it/loc/link.asp?leg=19&amp;tipodoc=SANASEN&amp;id=36392" TargetMode="External"/><Relationship Id="rId4" Type="http://schemas.openxmlformats.org/officeDocument/2006/relationships/webSettings" Target="webSettings.xml"/><Relationship Id="rId9" Type="http://schemas.openxmlformats.org/officeDocument/2006/relationships/hyperlink" Target="https://www.senato.it/loc/link.asp?leg=19&amp;tipodoc=SANASEN&amp;id=32598" TargetMode="External"/><Relationship Id="rId180" Type="http://schemas.openxmlformats.org/officeDocument/2006/relationships/hyperlink" Target="https://www.senato.it/loc/link.asp?leg=19&amp;tipodoc=SANASEN&amp;id=36406" TargetMode="External"/><Relationship Id="rId210" Type="http://schemas.openxmlformats.org/officeDocument/2006/relationships/hyperlink" Target="https://www.senato.it/loc/link.asp?leg=19&amp;tipodoc=SANASEN&amp;id=32600" TargetMode="External"/><Relationship Id="rId215" Type="http://schemas.openxmlformats.org/officeDocument/2006/relationships/hyperlink" Target="https://www.senato.it/loc/link.asp?leg=19&amp;tipodoc=SANASEN&amp;id=36390" TargetMode="External"/><Relationship Id="rId236" Type="http://schemas.openxmlformats.org/officeDocument/2006/relationships/hyperlink" Target="https://www.senato.it/loc/link.asp?leg=19&amp;tipodoc=SANASEN&amp;id=29490" TargetMode="External"/><Relationship Id="rId257" Type="http://schemas.openxmlformats.org/officeDocument/2006/relationships/hyperlink" Target="https://www.senato.it/loc/link.asp?leg=19&amp;tipodoc=SANASEN&amp;id=36406" TargetMode="External"/><Relationship Id="rId278" Type="http://schemas.openxmlformats.org/officeDocument/2006/relationships/hyperlink" Target="https://www.senato.it/loc/link.asp?leg=19&amp;tipodoc=SANASEN&amp;id=31725" TargetMode="External"/><Relationship Id="rId26" Type="http://schemas.openxmlformats.org/officeDocument/2006/relationships/hyperlink" Target="https://www.senato.it/loc/link.asp?leg=19&amp;tipodoc=SANASEN&amp;id=32691" TargetMode="External"/><Relationship Id="rId231" Type="http://schemas.openxmlformats.org/officeDocument/2006/relationships/hyperlink" Target="https://www.senato.it/loc/link.asp?leg=19&amp;tipodoc=SANASEN&amp;id=36411" TargetMode="External"/><Relationship Id="rId252" Type="http://schemas.openxmlformats.org/officeDocument/2006/relationships/hyperlink" Target="https://www.senato.it/loc/link.asp?leg=19&amp;tipodoc=SANASEN&amp;id=22918" TargetMode="External"/><Relationship Id="rId273" Type="http://schemas.openxmlformats.org/officeDocument/2006/relationships/hyperlink" Target="https://www.senato.it/loc/link.asp?leg=19&amp;tipodoc=SANASEN&amp;id=36450" TargetMode="External"/><Relationship Id="rId294" Type="http://schemas.openxmlformats.org/officeDocument/2006/relationships/hyperlink" Target="https://www.senato.it/loc/link.asp?leg=19&amp;tipodoc=SANASEN&amp;id=36437" TargetMode="External"/><Relationship Id="rId308" Type="http://schemas.openxmlformats.org/officeDocument/2006/relationships/hyperlink" Target="https://www.senato.it/loc/link.asp?leg=19&amp;tipodoc=SANASEN&amp;id=22918" TargetMode="External"/><Relationship Id="rId329" Type="http://schemas.openxmlformats.org/officeDocument/2006/relationships/hyperlink" Target="https://www.senato.it/loc/link.asp?leg=19&amp;tipodoc=SANASEN&amp;id=32691" TargetMode="External"/><Relationship Id="rId47" Type="http://schemas.openxmlformats.org/officeDocument/2006/relationships/hyperlink" Target="https://www.senato.it/loc/link.asp?leg=19&amp;tipodoc=SANASEN&amp;id=32598" TargetMode="External"/><Relationship Id="rId68" Type="http://schemas.openxmlformats.org/officeDocument/2006/relationships/hyperlink" Target="https://www.senato.it/loc/link.asp?leg=19&amp;tipodoc=SANASEN&amp;id=32598" TargetMode="External"/><Relationship Id="rId89" Type="http://schemas.openxmlformats.org/officeDocument/2006/relationships/hyperlink" Target="https://www.senato.it/loc/link.asp?leg=19&amp;tipodoc=SANASEN&amp;id=31725" TargetMode="External"/><Relationship Id="rId112" Type="http://schemas.openxmlformats.org/officeDocument/2006/relationships/hyperlink" Target="https://www.senato.it/loc/link.asp?leg=19&amp;tipodoc=SANASEN&amp;id=36406" TargetMode="External"/><Relationship Id="rId133" Type="http://schemas.openxmlformats.org/officeDocument/2006/relationships/hyperlink" Target="https://www.senato.it/loc/link.asp?leg=19&amp;tipodoc=SANASEN&amp;id=22918" TargetMode="External"/><Relationship Id="rId154" Type="http://schemas.openxmlformats.org/officeDocument/2006/relationships/hyperlink" Target="https://www.senato.it/loc/link.asp?leg=19&amp;tipodoc=SANASEN&amp;id=24016" TargetMode="External"/><Relationship Id="rId175" Type="http://schemas.openxmlformats.org/officeDocument/2006/relationships/hyperlink" Target="https://www.senato.it/loc/link.asp?leg=19&amp;tipodoc=SANASEN&amp;id=25402" TargetMode="External"/><Relationship Id="rId340" Type="http://schemas.openxmlformats.org/officeDocument/2006/relationships/theme" Target="theme/theme1.xml"/><Relationship Id="rId196" Type="http://schemas.openxmlformats.org/officeDocument/2006/relationships/hyperlink" Target="https://www.senato.it/loc/link.asp?leg=19&amp;tipodoc=SANASEN&amp;id=31725" TargetMode="External"/><Relationship Id="rId200" Type="http://schemas.openxmlformats.org/officeDocument/2006/relationships/hyperlink" Target="https://www.senato.it/loc/link.asp?leg=19&amp;tipodoc=SANASEN&amp;id=32691" TargetMode="External"/><Relationship Id="rId16" Type="http://schemas.openxmlformats.org/officeDocument/2006/relationships/hyperlink" Target="https://www.senato.it/loc/link.asp?leg=19&amp;tipodoc=SANASEN&amp;id=32598" TargetMode="External"/><Relationship Id="rId221" Type="http://schemas.openxmlformats.org/officeDocument/2006/relationships/hyperlink" Target="https://www.senato.it/loc/link.asp?leg=19&amp;tipodoc=SANASEN&amp;id=36411" TargetMode="External"/><Relationship Id="rId242" Type="http://schemas.openxmlformats.org/officeDocument/2006/relationships/hyperlink" Target="https://www.senato.it/loc/link.asp?leg=19&amp;tipodoc=SANASEN&amp;id=36406" TargetMode="External"/><Relationship Id="rId263" Type="http://schemas.openxmlformats.org/officeDocument/2006/relationships/hyperlink" Target="https://www.senato.it/loc/link.asp?leg=19&amp;tipodoc=SANASEN&amp;id=36437" TargetMode="External"/><Relationship Id="rId284" Type="http://schemas.openxmlformats.org/officeDocument/2006/relationships/hyperlink" Target="https://www.senato.it/loc/link.asp?leg=19&amp;tipodoc=SANASEN&amp;id=32644" TargetMode="External"/><Relationship Id="rId319" Type="http://schemas.openxmlformats.org/officeDocument/2006/relationships/hyperlink" Target="https://www.senato.it/loc/link.asp?leg=19&amp;tipodoc=SANASEN&amp;id=36390" TargetMode="External"/><Relationship Id="rId37" Type="http://schemas.openxmlformats.org/officeDocument/2006/relationships/hyperlink" Target="https://www.senato.it/loc/link.asp?leg=19&amp;tipodoc=SANASEN&amp;id=32644" TargetMode="External"/><Relationship Id="rId58" Type="http://schemas.openxmlformats.org/officeDocument/2006/relationships/hyperlink" Target="https://www.senato.it/loc/link.asp?leg=19&amp;tipodoc=SANASEN&amp;id=31725" TargetMode="External"/><Relationship Id="rId79" Type="http://schemas.openxmlformats.org/officeDocument/2006/relationships/hyperlink" Target="https://www.senato.it/loc/link.asp?leg=19&amp;tipodoc=SANASEN&amp;id=36450" TargetMode="External"/><Relationship Id="rId102" Type="http://schemas.openxmlformats.org/officeDocument/2006/relationships/hyperlink" Target="https://www.senato.it/loc/link.asp?leg=19&amp;tipodoc=SANASEN&amp;id=22918" TargetMode="External"/><Relationship Id="rId123" Type="http://schemas.openxmlformats.org/officeDocument/2006/relationships/hyperlink" Target="https://www.senato.it/loc/link.asp?leg=19&amp;tipodoc=SANASEN&amp;id=25402" TargetMode="External"/><Relationship Id="rId144" Type="http://schemas.openxmlformats.org/officeDocument/2006/relationships/hyperlink" Target="https://www.senato.it/loc/link.asp?leg=19&amp;tipodoc=SANASEN&amp;id=32691" TargetMode="External"/><Relationship Id="rId330" Type="http://schemas.openxmlformats.org/officeDocument/2006/relationships/hyperlink" Target="https://www.senato.it/loc/link.asp?leg=19&amp;tipodoc=SANASEN&amp;id=36437" TargetMode="External"/><Relationship Id="rId90" Type="http://schemas.openxmlformats.org/officeDocument/2006/relationships/hyperlink" Target="https://www.senato.it/loc/link.asp?leg=19&amp;tipodoc=SANASEN&amp;id=32644" TargetMode="External"/><Relationship Id="rId165" Type="http://schemas.openxmlformats.org/officeDocument/2006/relationships/hyperlink" Target="https://www.senato.it/loc/link.asp?leg=19&amp;tipodoc=SANASEN&amp;id=36450" TargetMode="External"/><Relationship Id="rId186" Type="http://schemas.openxmlformats.org/officeDocument/2006/relationships/hyperlink" Target="https://www.senato.it/loc/link.asp?leg=19&amp;tipodoc=SANASEN&amp;id=32644" TargetMode="External"/><Relationship Id="rId211" Type="http://schemas.openxmlformats.org/officeDocument/2006/relationships/hyperlink" Target="https://www.senato.it/loc/link.asp?leg=19&amp;tipodoc=SANASEN&amp;id=36406" TargetMode="External"/><Relationship Id="rId232" Type="http://schemas.openxmlformats.org/officeDocument/2006/relationships/hyperlink" Target="https://www.senato.it/loc/link.asp?leg=19&amp;tipodoc=SANASEN&amp;id=29490" TargetMode="External"/><Relationship Id="rId253" Type="http://schemas.openxmlformats.org/officeDocument/2006/relationships/hyperlink" Target="https://www.senato.it/loc/link.asp?leg=19&amp;tipodoc=SANASEN&amp;id=36390" TargetMode="External"/><Relationship Id="rId274" Type="http://schemas.openxmlformats.org/officeDocument/2006/relationships/hyperlink" Target="https://www.senato.it/loc/link.asp?leg=19&amp;tipodoc=SANASEN&amp;id=24016" TargetMode="External"/><Relationship Id="rId295" Type="http://schemas.openxmlformats.org/officeDocument/2006/relationships/hyperlink" Target="https://www.senato.it/loc/link.asp?leg=19&amp;tipodoc=SANASEN&amp;id=22918" TargetMode="External"/><Relationship Id="rId309" Type="http://schemas.openxmlformats.org/officeDocument/2006/relationships/hyperlink" Target="https://www.senato.it/loc/link.asp?leg=19&amp;tipodoc=SANASEN&amp;id=36390" TargetMode="External"/><Relationship Id="rId27" Type="http://schemas.openxmlformats.org/officeDocument/2006/relationships/hyperlink" Target="https://www.senato.it/loc/link.asp?leg=19&amp;tipodoc=SANASEN&amp;id=36437" TargetMode="External"/><Relationship Id="rId48" Type="http://schemas.openxmlformats.org/officeDocument/2006/relationships/hyperlink" Target="https://www.senato.it/loc/link.asp?leg=19&amp;tipodoc=SANASEN&amp;id=36013" TargetMode="External"/><Relationship Id="rId69" Type="http://schemas.openxmlformats.org/officeDocument/2006/relationships/hyperlink" Target="https://www.senato.it/loc/link.asp?leg=19&amp;tipodoc=SANASEN&amp;id=36437" TargetMode="External"/><Relationship Id="rId113" Type="http://schemas.openxmlformats.org/officeDocument/2006/relationships/hyperlink" Target="https://www.senato.it/loc/link.asp?leg=19&amp;tipodoc=SANASEN&amp;id=32600" TargetMode="External"/><Relationship Id="rId134" Type="http://schemas.openxmlformats.org/officeDocument/2006/relationships/hyperlink" Target="https://www.senato.it/loc/link.asp?leg=19&amp;tipodoc=SANASEN&amp;id=36390" TargetMode="External"/><Relationship Id="rId320" Type="http://schemas.openxmlformats.org/officeDocument/2006/relationships/hyperlink" Target="https://www.senato.it/loc/link.asp?leg=19&amp;tipodoc=SANASEN&amp;id=1227" TargetMode="External"/><Relationship Id="rId80" Type="http://schemas.openxmlformats.org/officeDocument/2006/relationships/hyperlink" Target="https://www.senato.it/loc/link.asp?leg=19&amp;tipodoc=SANASEN&amp;id=36437" TargetMode="External"/><Relationship Id="rId155" Type="http://schemas.openxmlformats.org/officeDocument/2006/relationships/hyperlink" Target="https://www.senato.it/loc/link.asp?leg=19&amp;tipodoc=SANASEN&amp;id=36429" TargetMode="External"/><Relationship Id="rId176" Type="http://schemas.openxmlformats.org/officeDocument/2006/relationships/hyperlink" Target="https://www.senato.it/loc/link.asp?leg=19&amp;tipodoc=SANASEN&amp;id=31725" TargetMode="External"/><Relationship Id="rId197" Type="http://schemas.openxmlformats.org/officeDocument/2006/relationships/hyperlink" Target="https://www.senato.it/loc/link.asp?leg=19&amp;tipodoc=SANASEN&amp;id=36406" TargetMode="External"/><Relationship Id="rId201" Type="http://schemas.openxmlformats.org/officeDocument/2006/relationships/hyperlink" Target="https://www.senato.it/loc/link.asp?leg=19&amp;tipodoc=SANASEN&amp;id=36406" TargetMode="External"/><Relationship Id="rId222" Type="http://schemas.openxmlformats.org/officeDocument/2006/relationships/hyperlink" Target="https://www.senato.it/loc/link.asp?leg=19&amp;tipodoc=SANASEN&amp;id=36437" TargetMode="External"/><Relationship Id="rId243" Type="http://schemas.openxmlformats.org/officeDocument/2006/relationships/hyperlink" Target="https://www.senato.it/loc/link.asp?leg=19&amp;tipodoc=SANASEN&amp;id=32600" TargetMode="External"/><Relationship Id="rId264" Type="http://schemas.openxmlformats.org/officeDocument/2006/relationships/hyperlink" Target="https://www.senato.it/loc/link.asp?leg=19&amp;tipodoc=SANASEN&amp;id=22918" TargetMode="External"/><Relationship Id="rId285" Type="http://schemas.openxmlformats.org/officeDocument/2006/relationships/hyperlink" Target="https://www.senato.it/loc/link.asp?leg=19&amp;tipodoc=SANASEN&amp;id=32600" TargetMode="External"/><Relationship Id="rId17" Type="http://schemas.openxmlformats.org/officeDocument/2006/relationships/hyperlink" Target="https://www.senato.it/loc/link.asp?leg=19&amp;tipodoc=SANASEN&amp;id=36013" TargetMode="External"/><Relationship Id="rId38" Type="http://schemas.openxmlformats.org/officeDocument/2006/relationships/hyperlink" Target="https://www.senato.it/loc/link.asp?leg=19&amp;tipodoc=SANASEN&amp;id=32691" TargetMode="External"/><Relationship Id="rId59" Type="http://schemas.openxmlformats.org/officeDocument/2006/relationships/hyperlink" Target="https://www.senato.it/loc/link.asp?leg=19&amp;tipodoc=SANASEN&amp;id=36437" TargetMode="External"/><Relationship Id="rId103" Type="http://schemas.openxmlformats.org/officeDocument/2006/relationships/hyperlink" Target="https://www.senato.it/loc/link.asp?leg=19&amp;tipodoc=SANASEN&amp;id=36390" TargetMode="External"/><Relationship Id="rId124" Type="http://schemas.openxmlformats.org/officeDocument/2006/relationships/hyperlink" Target="https://www.senato.it/loc/link.asp?leg=19&amp;tipodoc=SANASEN&amp;id=31725" TargetMode="External"/><Relationship Id="rId310" Type="http://schemas.openxmlformats.org/officeDocument/2006/relationships/hyperlink" Target="https://www.senato.it/loc/link.asp?leg=19&amp;tipodoc=SANASEN&amp;id=24016" TargetMode="External"/><Relationship Id="rId70" Type="http://schemas.openxmlformats.org/officeDocument/2006/relationships/hyperlink" Target="https://www.senato.it/loc/link.asp?leg=19&amp;tipodoc=SANASEN&amp;id=22918" TargetMode="External"/><Relationship Id="rId91" Type="http://schemas.openxmlformats.org/officeDocument/2006/relationships/hyperlink" Target="https://www.senato.it/loc/link.asp?leg=19&amp;tipodoc=SANASEN&amp;id=32600" TargetMode="External"/><Relationship Id="rId145" Type="http://schemas.openxmlformats.org/officeDocument/2006/relationships/hyperlink" Target="https://www.senato.it/loc/link.asp?leg=19&amp;tipodoc=SANASEN&amp;id=36406" TargetMode="External"/><Relationship Id="rId166" Type="http://schemas.openxmlformats.org/officeDocument/2006/relationships/hyperlink" Target="https://www.senato.it/loc/link.asp?leg=19&amp;tipodoc=SANASEN&amp;id=29490" TargetMode="External"/><Relationship Id="rId187" Type="http://schemas.openxmlformats.org/officeDocument/2006/relationships/hyperlink" Target="https://www.senato.it/loc/link.asp?leg=19&amp;tipodoc=SANASEN&amp;id=32691" TargetMode="External"/><Relationship Id="rId331" Type="http://schemas.openxmlformats.org/officeDocument/2006/relationships/hyperlink" Target="https://www.senato.it/loc/link.asp?leg=19&amp;tipodoc=SANASEN&amp;id=22918" TargetMode="External"/><Relationship Id="rId1" Type="http://schemas.openxmlformats.org/officeDocument/2006/relationships/numbering" Target="numbering.xml"/><Relationship Id="rId212" Type="http://schemas.openxmlformats.org/officeDocument/2006/relationships/hyperlink" Target="https://www.senato.it/loc/link.asp?leg=19&amp;tipodoc=SANASEN&amp;id=32691" TargetMode="External"/><Relationship Id="rId233" Type="http://schemas.openxmlformats.org/officeDocument/2006/relationships/hyperlink" Target="https://www.senato.it/loc/link.asp?leg=19&amp;tipodoc=SANASEN&amp;id=36411" TargetMode="External"/><Relationship Id="rId254" Type="http://schemas.openxmlformats.org/officeDocument/2006/relationships/hyperlink" Target="https://www.senato.it/loc/link.asp?leg=19&amp;tipodoc=SANASEN&amp;id=31725" TargetMode="External"/><Relationship Id="rId28" Type="http://schemas.openxmlformats.org/officeDocument/2006/relationships/hyperlink" Target="https://www.senato.it/loc/link.asp?leg=19&amp;tipodoc=SANASEN&amp;id=22918" TargetMode="External"/><Relationship Id="rId49" Type="http://schemas.openxmlformats.org/officeDocument/2006/relationships/hyperlink" Target="https://www.senato.it/loc/link.asp?leg=19&amp;tipodoc=SANASEN&amp;id=25402" TargetMode="External"/><Relationship Id="rId114" Type="http://schemas.openxmlformats.org/officeDocument/2006/relationships/hyperlink" Target="https://www.senato.it/loc/link.asp?leg=19&amp;tipodoc=SANASEN&amp;id=32644" TargetMode="External"/><Relationship Id="rId275" Type="http://schemas.openxmlformats.org/officeDocument/2006/relationships/hyperlink" Target="https://www.senato.it/loc/link.asp?leg=19&amp;tipodoc=SANASEN&amp;id=36392" TargetMode="External"/><Relationship Id="rId296" Type="http://schemas.openxmlformats.org/officeDocument/2006/relationships/hyperlink" Target="https://www.senato.it/loc/link.asp?leg=19&amp;tipodoc=SANASEN&amp;id=36390" TargetMode="External"/><Relationship Id="rId300" Type="http://schemas.openxmlformats.org/officeDocument/2006/relationships/hyperlink" Target="https://www.senato.it/loc/link.asp?leg=19&amp;tipodoc=SANASEN&amp;id=32691" TargetMode="External"/><Relationship Id="rId60" Type="http://schemas.openxmlformats.org/officeDocument/2006/relationships/hyperlink" Target="https://www.senato.it/loc/link.asp?leg=19&amp;tipodoc=SANASEN&amp;id=22918" TargetMode="External"/><Relationship Id="rId81" Type="http://schemas.openxmlformats.org/officeDocument/2006/relationships/hyperlink" Target="https://www.senato.it/loc/link.asp?leg=19&amp;tipodoc=SANASEN&amp;id=22918" TargetMode="External"/><Relationship Id="rId135" Type="http://schemas.openxmlformats.org/officeDocument/2006/relationships/hyperlink" Target="https://www.senato.it/loc/link.asp?leg=19&amp;tipodoc=SANASEN&amp;id=31725" TargetMode="External"/><Relationship Id="rId156" Type="http://schemas.openxmlformats.org/officeDocument/2006/relationships/hyperlink" Target="https://www.senato.it/loc/link.asp?leg=19&amp;tipodoc=SANASEN&amp;id=32644" TargetMode="External"/><Relationship Id="rId177" Type="http://schemas.openxmlformats.org/officeDocument/2006/relationships/hyperlink" Target="https://www.senato.it/loc/link.asp?leg=19&amp;tipodoc=SANASEN&amp;id=33110" TargetMode="External"/><Relationship Id="rId198" Type="http://schemas.openxmlformats.org/officeDocument/2006/relationships/hyperlink" Target="https://www.senato.it/loc/link.asp?leg=19&amp;tipodoc=SANASEN&amp;id=32600" TargetMode="External"/><Relationship Id="rId321" Type="http://schemas.openxmlformats.org/officeDocument/2006/relationships/hyperlink" Target="https://www.senato.it/loc/link.asp?leg=19&amp;tipodoc=SANASEN&amp;id=33027" TargetMode="External"/><Relationship Id="rId202" Type="http://schemas.openxmlformats.org/officeDocument/2006/relationships/hyperlink" Target="https://www.senato.it/loc/link.asp?leg=19&amp;tipodoc=SANASEN&amp;id=32600" TargetMode="External"/><Relationship Id="rId223" Type="http://schemas.openxmlformats.org/officeDocument/2006/relationships/hyperlink" Target="https://www.senato.it/loc/link.asp?leg=19&amp;tipodoc=SANASEN&amp;id=22918" TargetMode="External"/><Relationship Id="rId244" Type="http://schemas.openxmlformats.org/officeDocument/2006/relationships/hyperlink" Target="https://www.senato.it/loc/link.asp?leg=19&amp;tipodoc=SANASEN&amp;id=32644" TargetMode="External"/><Relationship Id="rId18" Type="http://schemas.openxmlformats.org/officeDocument/2006/relationships/hyperlink" Target="https://www.senato.it/loc/link.asp?leg=19&amp;tipodoc=SANASEN&amp;id=25402" TargetMode="External"/><Relationship Id="rId39" Type="http://schemas.openxmlformats.org/officeDocument/2006/relationships/hyperlink" Target="https://www.senato.it/loc/link.asp?leg=19&amp;tipodoc=SANASEN&amp;id=36450" TargetMode="External"/><Relationship Id="rId265" Type="http://schemas.openxmlformats.org/officeDocument/2006/relationships/hyperlink" Target="https://www.senato.it/loc/link.asp?leg=19&amp;tipodoc=SANASEN&amp;id=36390" TargetMode="External"/><Relationship Id="rId286" Type="http://schemas.openxmlformats.org/officeDocument/2006/relationships/hyperlink" Target="https://www.senato.it/loc/link.asp?leg=19&amp;tipodoc=SANASEN&amp;id=36406" TargetMode="External"/><Relationship Id="rId50" Type="http://schemas.openxmlformats.org/officeDocument/2006/relationships/hyperlink" Target="https://www.senato.it/loc/link.asp?leg=19&amp;tipodoc=SANASEN&amp;id=31725" TargetMode="External"/><Relationship Id="rId104" Type="http://schemas.openxmlformats.org/officeDocument/2006/relationships/hyperlink" Target="https://www.senato.it/loc/link.asp?leg=19&amp;tipodoc=SANASEN&amp;id=36406" TargetMode="External"/><Relationship Id="rId125" Type="http://schemas.openxmlformats.org/officeDocument/2006/relationships/hyperlink" Target="https://www.senato.it/loc/link.asp?leg=19&amp;tipodoc=SANASEN&amp;id=33110" TargetMode="External"/><Relationship Id="rId146" Type="http://schemas.openxmlformats.org/officeDocument/2006/relationships/hyperlink" Target="https://www.senato.it/loc/link.asp?leg=19&amp;tipodoc=SANASEN&amp;id=32600" TargetMode="External"/><Relationship Id="rId167" Type="http://schemas.openxmlformats.org/officeDocument/2006/relationships/hyperlink" Target="https://www.senato.it/loc/link.asp?leg=19&amp;tipodoc=SANASEN&amp;id=36411" TargetMode="External"/><Relationship Id="rId188" Type="http://schemas.openxmlformats.org/officeDocument/2006/relationships/hyperlink" Target="https://www.senato.it/loc/link.asp?leg=19&amp;tipodoc=SANASEN&amp;id=36406" TargetMode="External"/><Relationship Id="rId311" Type="http://schemas.openxmlformats.org/officeDocument/2006/relationships/hyperlink" Target="https://www.senato.it/loc/link.asp?leg=19&amp;tipodoc=SANASEN&amp;id=36392" TargetMode="External"/><Relationship Id="rId332" Type="http://schemas.openxmlformats.org/officeDocument/2006/relationships/hyperlink" Target="https://www.senato.it/loc/link.asp?leg=19&amp;tipodoc=SANASEN&amp;id=36390" TargetMode="External"/><Relationship Id="rId71" Type="http://schemas.openxmlformats.org/officeDocument/2006/relationships/hyperlink" Target="https://www.senato.it/loc/link.asp?leg=19&amp;tipodoc=SANASEN&amp;id=36390" TargetMode="External"/><Relationship Id="rId92" Type="http://schemas.openxmlformats.org/officeDocument/2006/relationships/hyperlink" Target="https://www.senato.it/loc/link.asp?leg=19&amp;tipodoc=SANASEN&amp;id=36406" TargetMode="External"/><Relationship Id="rId213" Type="http://schemas.openxmlformats.org/officeDocument/2006/relationships/hyperlink" Target="https://www.senato.it/loc/link.asp?leg=19&amp;tipodoc=SANASEN&amp;id=36437" TargetMode="External"/><Relationship Id="rId234" Type="http://schemas.openxmlformats.org/officeDocument/2006/relationships/hyperlink" Target="https://www.senato.it/loc/link.asp?leg=19&amp;tipodoc=SANASEN&amp;id=32624" TargetMode="External"/><Relationship Id="rId2" Type="http://schemas.openxmlformats.org/officeDocument/2006/relationships/styles" Target="styles.xml"/><Relationship Id="rId29" Type="http://schemas.openxmlformats.org/officeDocument/2006/relationships/hyperlink" Target="https://www.senato.it/loc/link.asp?leg=19&amp;tipodoc=SANASEN&amp;id=36390" TargetMode="External"/><Relationship Id="rId255" Type="http://schemas.openxmlformats.org/officeDocument/2006/relationships/hyperlink" Target="https://www.senato.it/loc/link.asp?leg=19&amp;tipodoc=SANASEN&amp;id=32644" TargetMode="External"/><Relationship Id="rId276" Type="http://schemas.openxmlformats.org/officeDocument/2006/relationships/hyperlink" Target="https://www.senato.it/loc/link.asp?leg=19&amp;tipodoc=SANASEN&amp;id=36429" TargetMode="External"/><Relationship Id="rId297" Type="http://schemas.openxmlformats.org/officeDocument/2006/relationships/hyperlink" Target="https://www.senato.it/loc/link.asp?leg=19&amp;tipodoc=SANASEN&amp;id=36406" TargetMode="External"/><Relationship Id="rId40" Type="http://schemas.openxmlformats.org/officeDocument/2006/relationships/hyperlink" Target="https://www.senato.it/loc/link.asp?leg=19&amp;tipodoc=SANASEN&amp;id=36437" TargetMode="External"/><Relationship Id="rId115" Type="http://schemas.openxmlformats.org/officeDocument/2006/relationships/hyperlink" Target="https://www.senato.it/loc/link.asp?leg=19&amp;tipodoc=SANASEN&amp;id=32691" TargetMode="External"/><Relationship Id="rId136" Type="http://schemas.openxmlformats.org/officeDocument/2006/relationships/hyperlink" Target="https://www.senato.it/loc/link.asp?leg=19&amp;tipodoc=SANASEN&amp;id=36450" TargetMode="External"/><Relationship Id="rId157" Type="http://schemas.openxmlformats.org/officeDocument/2006/relationships/hyperlink" Target="https://www.senato.it/loc/link.asp?leg=19&amp;tipodoc=SANASEN&amp;id=32600" TargetMode="External"/><Relationship Id="rId178" Type="http://schemas.openxmlformats.org/officeDocument/2006/relationships/hyperlink" Target="https://www.senato.it/loc/link.asp?leg=19&amp;tipodoc=SANASEN&amp;id=32598" TargetMode="External"/><Relationship Id="rId301" Type="http://schemas.openxmlformats.org/officeDocument/2006/relationships/hyperlink" Target="https://www.senato.it/loc/link.asp?leg=19&amp;tipodoc=SANASEN&amp;id=36437" TargetMode="External"/><Relationship Id="rId322" Type="http://schemas.openxmlformats.org/officeDocument/2006/relationships/hyperlink" Target="https://www.senato.it/loc/link.asp?leg=19&amp;tipodoc=SANASEN&amp;id=32644" TargetMode="External"/><Relationship Id="rId61" Type="http://schemas.openxmlformats.org/officeDocument/2006/relationships/hyperlink" Target="https://www.senato.it/loc/link.asp?leg=19&amp;tipodoc=SANASEN&amp;id=36390" TargetMode="External"/><Relationship Id="rId82" Type="http://schemas.openxmlformats.org/officeDocument/2006/relationships/hyperlink" Target="https://www.senato.it/loc/link.asp?leg=19&amp;tipodoc=SANASEN&amp;id=36390" TargetMode="External"/><Relationship Id="rId199" Type="http://schemas.openxmlformats.org/officeDocument/2006/relationships/hyperlink" Target="https://www.senato.it/loc/link.asp?leg=19&amp;tipodoc=SANASEN&amp;id=32644" TargetMode="External"/><Relationship Id="rId203" Type="http://schemas.openxmlformats.org/officeDocument/2006/relationships/hyperlink" Target="https://www.senato.it/loc/link.asp?leg=19&amp;tipodoc=SANASEN&amp;id=32644" TargetMode="External"/><Relationship Id="rId19" Type="http://schemas.openxmlformats.org/officeDocument/2006/relationships/hyperlink" Target="https://www.senato.it/loc/link.asp?leg=19&amp;tipodoc=SANASEN&amp;id=31725" TargetMode="External"/><Relationship Id="rId224" Type="http://schemas.openxmlformats.org/officeDocument/2006/relationships/hyperlink" Target="https://www.senato.it/loc/link.asp?leg=19&amp;tipodoc=SANASEN&amp;id=36390" TargetMode="External"/><Relationship Id="rId245" Type="http://schemas.openxmlformats.org/officeDocument/2006/relationships/hyperlink" Target="https://www.senato.it/loc/link.asp?leg=19&amp;tipodoc=SANASEN&amp;id=32691" TargetMode="External"/><Relationship Id="rId266" Type="http://schemas.openxmlformats.org/officeDocument/2006/relationships/hyperlink" Target="https://www.senato.it/loc/link.asp?leg=19&amp;tipodoc=SANASEN&amp;id=36406" TargetMode="External"/><Relationship Id="rId287" Type="http://schemas.openxmlformats.org/officeDocument/2006/relationships/hyperlink" Target="https://www.senato.it/loc/link.asp?leg=19&amp;tipodoc=SANASEN&amp;id=32691" TargetMode="External"/><Relationship Id="rId30" Type="http://schemas.openxmlformats.org/officeDocument/2006/relationships/hyperlink" Target="https://www.senato.it/loc/link.asp?leg=19&amp;tipodoc=SANASEN&amp;id=31725" TargetMode="External"/><Relationship Id="rId105" Type="http://schemas.openxmlformats.org/officeDocument/2006/relationships/hyperlink" Target="https://www.senato.it/loc/link.asp?leg=19&amp;tipodoc=SANASEN&amp;id=32600" TargetMode="External"/><Relationship Id="rId126" Type="http://schemas.openxmlformats.org/officeDocument/2006/relationships/hyperlink" Target="https://www.senato.it/loc/link.asp?leg=19&amp;tipodoc=SANASEN&amp;id=32598" TargetMode="External"/><Relationship Id="rId147" Type="http://schemas.openxmlformats.org/officeDocument/2006/relationships/hyperlink" Target="https://www.senato.it/loc/link.asp?leg=19&amp;tipodoc=SANASEN&amp;id=32644" TargetMode="External"/><Relationship Id="rId168" Type="http://schemas.openxmlformats.org/officeDocument/2006/relationships/hyperlink" Target="https://www.senato.it/loc/link.asp?leg=19&amp;tipodoc=SANASEN&amp;id=24016" TargetMode="External"/><Relationship Id="rId312" Type="http://schemas.openxmlformats.org/officeDocument/2006/relationships/hyperlink" Target="https://www.senato.it/loc/link.asp?leg=19&amp;tipodoc=SANASEN&amp;id=36429" TargetMode="External"/><Relationship Id="rId333" Type="http://schemas.openxmlformats.org/officeDocument/2006/relationships/hyperlink" Target="https://www.senato.it/loc/link.asp?leg=19&amp;tipodoc=SANASEN&amp;id=24016" TargetMode="External"/><Relationship Id="rId51" Type="http://schemas.openxmlformats.org/officeDocument/2006/relationships/hyperlink" Target="https://www.senato.it/loc/link.asp?leg=19&amp;tipodoc=SANASEN&amp;id=32644" TargetMode="External"/><Relationship Id="rId72" Type="http://schemas.openxmlformats.org/officeDocument/2006/relationships/hyperlink" Target="https://www.senato.it/loc/link.asp?leg=19&amp;tipodoc=SANASEN&amp;id=31725" TargetMode="External"/><Relationship Id="rId93" Type="http://schemas.openxmlformats.org/officeDocument/2006/relationships/hyperlink" Target="https://www.senato.it/loc/link.asp?leg=19&amp;tipodoc=SANASEN&amp;id=32691" TargetMode="External"/><Relationship Id="rId189" Type="http://schemas.openxmlformats.org/officeDocument/2006/relationships/hyperlink" Target="https://www.senato.it/loc/link.asp?leg=19&amp;tipodoc=SANASEN&amp;id=326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16953</Words>
  <Characters>96633</Characters>
  <Application>Microsoft Office Word</Application>
  <DocSecurity>0</DocSecurity>
  <Lines>805</Lines>
  <Paragraphs>226</Paragraphs>
  <ScaleCrop>false</ScaleCrop>
  <Company/>
  <LinksUpToDate>false</LinksUpToDate>
  <CharactersWithSpaces>113360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5</cp:revision>
  <dcterms:created xsi:type="dcterms:W3CDTF">2025-07-02T05:32:00Z</dcterms:created>
  <dcterms:modified xsi:type="dcterms:W3CDTF">2025-07-02T09:07:00Z</dcterms:modified>
</cp:coreProperties>
</file>