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E4890" w14:textId="24F7C2C3" w:rsidR="00C65F11" w:rsidRDefault="00FF4B7C" w:rsidP="00FF4B7C">
      <w:pPr>
        <w:pStyle w:val="NormaleWeb"/>
        <w:spacing w:after="0"/>
        <w:jc w:val="both"/>
      </w:pPr>
      <w:r>
        <w:t xml:space="preserve">Per contrastare il fenomeno sempre più diffuso ed allarmante della violenza fisica e verbale contro i medici e gli operatori </w:t>
      </w:r>
      <w:r w:rsidR="005D1893">
        <w:t xml:space="preserve">sanitari </w:t>
      </w:r>
      <w:r>
        <w:t>in generale</w:t>
      </w:r>
      <w:r w:rsidR="005D1893">
        <w:t>,</w:t>
      </w:r>
      <w:r>
        <w:t xml:space="preserve"> la FNOMCeO propone sulla piattaforma FadInMed volto ad insegnare </w:t>
      </w:r>
      <w:r w:rsidRPr="00FF4B7C">
        <w:t>le tecniche di de-escalation e di gestione dell’aggressività</w:t>
      </w:r>
      <w:r w:rsidR="008D1190">
        <w:t>: “</w:t>
      </w:r>
      <w:r w:rsidRPr="00FF4B7C">
        <w:rPr>
          <w:b/>
          <w:bCs/>
          <w:i/>
        </w:rPr>
        <w:t>PAD</w:t>
      </w:r>
      <w:r w:rsidR="007A568D">
        <w:rPr>
          <w:b/>
          <w:bCs/>
          <w:i/>
        </w:rPr>
        <w:t xml:space="preserve"> 2026</w:t>
      </w:r>
      <w:r w:rsidRPr="00FF4B7C">
        <w:rPr>
          <w:b/>
          <w:bCs/>
          <w:i/>
        </w:rPr>
        <w:t xml:space="preserve"> (Prevention, Attention, De-escalation)</w:t>
      </w:r>
      <w:r w:rsidR="008D1190">
        <w:t xml:space="preserve">”. </w:t>
      </w:r>
    </w:p>
    <w:p w14:paraId="5542029E" w14:textId="77777777" w:rsidR="007A568D" w:rsidRPr="007A568D" w:rsidRDefault="007A568D" w:rsidP="007A568D">
      <w:pPr>
        <w:pStyle w:val="NormaleWeb"/>
        <w:jc w:val="both"/>
        <w:rPr>
          <w:bCs/>
          <w:iCs/>
        </w:rPr>
      </w:pPr>
      <w:r w:rsidRPr="007A568D">
        <w:rPr>
          <w:bCs/>
          <w:iCs/>
        </w:rPr>
        <w:t>Gli episodi di violenza nei confronti dei professionisti sanitari rappresentano una problematica crescente, con rilevanti implicazioni per la sicurezza e la qualità dell’assistenza; perciò, è fondamentale acquisire competenze specifiche per riconoscere precocemente le situazioni a rischio e gestirle in modo efficace. Il corso introduce il modello prevention, attention, de-escalation (PAD), fornendo strumenti di consapevolezza situazionale per identificare segnali precoci. Vengono approfondite le principali tecniche di de-escalation, con attenzione alla gestione di pazienti con disturbi psichici o comportamenti problematici e alle dinamiche relazionali con familiari e accompagnatori. Sono, inoltre, affrontati i temi della sicurezza degli operatori e dell’importanza del debriefing come strumento di analisi e miglioramento delle pratiche.</w:t>
      </w:r>
    </w:p>
    <w:p w14:paraId="38D2A788" w14:textId="438C0198" w:rsidR="007A568D" w:rsidRPr="007A568D" w:rsidRDefault="007A568D" w:rsidP="007A568D">
      <w:pPr>
        <w:pStyle w:val="NormaleWeb"/>
        <w:spacing w:before="280"/>
        <w:jc w:val="both"/>
        <w:rPr>
          <w:bCs/>
          <w:iCs/>
        </w:rPr>
      </w:pPr>
      <w:r w:rsidRPr="007A568D">
        <w:rPr>
          <w:bCs/>
          <w:iCs/>
        </w:rPr>
        <w:t>Al termine i partecipanti saranno in grado di riconoscere precocemente le situazioni a rischio di aggressività, applicare tecniche di prevenzione e de-escalation, gestire in modo efficace le dinamiche relazionali con pazienti e accompagnatori e adottare comportamenti orientati alla sicurezza e al miglioramento delle pratiche attraverso il debriefing.</w:t>
      </w:r>
    </w:p>
    <w:p w14:paraId="17BC2380" w14:textId="77777777" w:rsidR="007A568D" w:rsidRPr="007A568D" w:rsidRDefault="007A568D" w:rsidP="007A568D">
      <w:pPr>
        <w:pStyle w:val="NormaleWeb"/>
        <w:spacing w:before="280"/>
        <w:jc w:val="both"/>
        <w:rPr>
          <w:bCs/>
          <w:iCs/>
        </w:rPr>
      </w:pPr>
      <w:r w:rsidRPr="007A568D">
        <w:rPr>
          <w:bCs/>
          <w:iCs/>
        </w:rPr>
        <w:t>Il corso si compone di videolezioni accompagnate da podcast audio e da un dossier finale completo (pdf scaricabile) e prevede il superamento di un test di verifica finale.</w:t>
      </w:r>
    </w:p>
    <w:p w14:paraId="16371879" w14:textId="153C804F" w:rsidR="00C65F11" w:rsidRDefault="00000000" w:rsidP="00056C5B">
      <w:pPr>
        <w:pStyle w:val="NormaleWeb"/>
        <w:spacing w:before="280" w:after="280"/>
        <w:jc w:val="both"/>
      </w:pPr>
      <w:r>
        <w:t xml:space="preserve">Il corso (ID </w:t>
      </w:r>
      <w:bookmarkStart w:id="0" w:name="cphMain_ResultTable_lbValoreEvento_0"/>
      <w:bookmarkEnd w:id="0"/>
      <w:r>
        <w:t>4</w:t>
      </w:r>
      <w:r w:rsidR="007A568D">
        <w:t>86407</w:t>
      </w:r>
      <w:r>
        <w:t xml:space="preserve">) eroga </w:t>
      </w:r>
      <w:r w:rsidR="00FF4B7C">
        <w:t>10,4</w:t>
      </w:r>
      <w:r>
        <w:t xml:space="preserve"> crediti ECM e</w:t>
      </w:r>
      <w:r>
        <w:rPr>
          <w:rStyle w:val="Enfasigrassetto"/>
        </w:rPr>
        <w:t xml:space="preserve"> sarà fruibile online dal </w:t>
      </w:r>
      <w:r w:rsidR="00FF4B7C">
        <w:rPr>
          <w:rStyle w:val="Enfasigrassetto"/>
        </w:rPr>
        <w:t>1</w:t>
      </w:r>
      <w:r w:rsidR="007A568D">
        <w:rPr>
          <w:rStyle w:val="Enfasigrassetto"/>
        </w:rPr>
        <w:t>5 maggio 2026</w:t>
      </w:r>
      <w:r>
        <w:rPr>
          <w:rStyle w:val="Enfasigrassetto"/>
        </w:rPr>
        <w:t xml:space="preserve"> al </w:t>
      </w:r>
      <w:r w:rsidR="007A568D">
        <w:rPr>
          <w:rStyle w:val="Enfasigrassetto"/>
        </w:rPr>
        <w:t xml:space="preserve">14 maggio </w:t>
      </w:r>
      <w:r>
        <w:rPr>
          <w:rStyle w:val="Enfasigrassetto"/>
        </w:rPr>
        <w:t xml:space="preserve"> 202</w:t>
      </w:r>
      <w:r w:rsidR="007A568D">
        <w:rPr>
          <w:rStyle w:val="Enfasigrassetto"/>
        </w:rPr>
        <w:t>7</w:t>
      </w:r>
      <w:r>
        <w:rPr>
          <w:rStyle w:val="Enfasigrassetto"/>
        </w:rPr>
        <w:t>.</w:t>
      </w:r>
    </w:p>
    <w:p w14:paraId="5AB2A99B" w14:textId="77777777" w:rsidR="00C65F11" w:rsidRDefault="00000000">
      <w:pPr>
        <w:spacing w:after="0" w:line="288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zh-CN" w:bidi="hi-IN"/>
        </w:rPr>
        <w:t>Come accedere al corso</w:t>
      </w:r>
    </w:p>
    <w:p w14:paraId="13217C5F" w14:textId="77777777" w:rsidR="00C65F11" w:rsidRDefault="00000000">
      <w:pPr>
        <w:spacing w:after="0" w:line="288" w:lineRule="auto"/>
        <w:jc w:val="both"/>
      </w:pPr>
      <w:r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 xml:space="preserve">Il corso è disponibile gratuitamente sulla piattaforma FadInMed </w:t>
      </w:r>
      <w:hyperlink r:id="rId4">
        <w:r w:rsidR="00C65F11">
          <w:rPr>
            <w:rFonts w:ascii="Times New Roman" w:eastAsia="Arial Unicode MS" w:hAnsi="Times New Roman" w:cs="Times New Roman"/>
            <w:color w:val="0563C1" w:themeColor="hyperlink"/>
            <w:sz w:val="24"/>
            <w:szCs w:val="24"/>
            <w:u w:val="single"/>
            <w:lang w:eastAsia="zh-CN" w:bidi="hi-IN"/>
          </w:rPr>
          <w:t>https://www.fadinmed.it/</w:t>
        </w:r>
      </w:hyperlink>
    </w:p>
    <w:p w14:paraId="06AD12EB" w14:textId="77777777" w:rsidR="00C65F11" w:rsidRDefault="00000000">
      <w:pPr>
        <w:spacing w:after="0" w:line="288" w:lineRule="auto"/>
        <w:jc w:val="both"/>
      </w:pPr>
      <w:r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 xml:space="preserve">per medici e odontoiatri. </w:t>
      </w:r>
    </w:p>
    <w:p w14:paraId="38BB8302" w14:textId="77777777" w:rsidR="00C65F11" w:rsidRDefault="00000000">
      <w:pPr>
        <w:spacing w:after="0" w:line="288" w:lineRule="auto"/>
        <w:jc w:val="both"/>
      </w:pPr>
      <w:r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>Si ricorda che l’accesso a FadInMed è possibile attraverso SPID, carta d’identità elettronica (CE) o carta nazionale dei servizi (CNS) o utilizzando il proprio ID e PIN</w:t>
      </w:r>
    </w:p>
    <w:sectPr w:rsidR="00C65F11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11"/>
    <w:rsid w:val="00056C5B"/>
    <w:rsid w:val="002A3C6C"/>
    <w:rsid w:val="005D1893"/>
    <w:rsid w:val="006D03E5"/>
    <w:rsid w:val="00765C1D"/>
    <w:rsid w:val="007A568D"/>
    <w:rsid w:val="008D1190"/>
    <w:rsid w:val="008F086A"/>
    <w:rsid w:val="00930E7D"/>
    <w:rsid w:val="00B02D28"/>
    <w:rsid w:val="00C65F11"/>
    <w:rsid w:val="00D91A7E"/>
    <w:rsid w:val="00D91EB9"/>
    <w:rsid w:val="00DE61E9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24229"/>
  <w15:docId w15:val="{3B978531-3F0B-46B7-9DF2-2DF5A156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470838"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styleId="Numeroriga">
    <w:name w:val="line number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Times New Roman" w:eastAsia="PingFang SC" w:hAnsi="Times New Roman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ascii="Georgia" w:hAnsi="Georgia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Georgia" w:hAnsi="Georgia"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ascii="Georgia" w:hAnsi="Georgia" w:cs="Arial Unicode MS"/>
    </w:rPr>
  </w:style>
  <w:style w:type="paragraph" w:styleId="NormaleWeb">
    <w:name w:val="Normal (Web)"/>
    <w:basedOn w:val="Normale"/>
    <w:uiPriority w:val="99"/>
    <w:semiHidden/>
    <w:unhideWhenUsed/>
    <w:qFormat/>
    <w:rsid w:val="0047083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dinmed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Bisacca</dc:creator>
  <dc:description/>
  <cp:lastModifiedBy>Barbara Bisacca</cp:lastModifiedBy>
  <cp:revision>4</cp:revision>
  <dcterms:created xsi:type="dcterms:W3CDTF">2026-05-14T08:45:00Z</dcterms:created>
  <dcterms:modified xsi:type="dcterms:W3CDTF">2026-05-14T09:08:00Z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