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Courier New" w:cs="Courier New" w:eastAsia="Courier New" w:hAnsi="Courier New"/>
          <w:i w:val="1"/>
          <w:iCs w:val="1"/>
          <w:sz w:val="28"/>
          <w:szCs w:val="28"/>
          <w:u w:val="single"/>
        </w:rPr>
      </w:pPr>
      <w:r w:rsidDel="00000000" w:rsidR="00000000" w:rsidRPr="00000000">
        <w:rPr>
          <w:rtl w:val="0"/>
        </w:rPr>
      </w:r>
    </w:p>
    <w:p w:rsidR="00000000" w:rsidDel="00000000" w:rsidP="00000000" w:rsidRDefault="00000000" w:rsidRPr="00000000" w14:paraId="00000002">
      <w:pPr>
        <w:spacing w:line="276" w:lineRule="auto"/>
        <w:jc w:val="right"/>
        <w:rPr>
          <w:rFonts w:ascii="Courier New" w:cs="Courier New" w:eastAsia="Courier New" w:hAnsi="Courier New"/>
          <w:i w:val="1"/>
          <w:iCs w:val="1"/>
          <w:sz w:val="28"/>
          <w:szCs w:val="28"/>
          <w:u w:val="single"/>
        </w:rPr>
      </w:pPr>
      <w:r w:rsidDel="00000000" w:rsidR="00000000" w:rsidRPr="00000000">
        <w:rPr>
          <w:rFonts w:ascii="Courier New" w:cs="Courier New" w:eastAsia="Courier New" w:hAnsi="Courier New"/>
          <w:i w:val="1"/>
          <w:iCs w:val="1"/>
          <w:sz w:val="28"/>
          <w:szCs w:val="28"/>
          <w:u w:val="single"/>
          <w:rtl w:val="0"/>
        </w:rPr>
        <w:t xml:space="preserve">COMUNICATO STAMPA </w:t>
      </w:r>
    </w:p>
    <w:p w:rsidR="00000000" w:rsidDel="00000000" w:rsidP="00000000" w:rsidRDefault="00000000" w:rsidRPr="00000000" w14:paraId="00000003">
      <w:pPr>
        <w:spacing w:line="276" w:lineRule="auto"/>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04">
      <w:pPr>
        <w:spacing w:line="360" w:lineRule="auto"/>
        <w:jc w:val="center"/>
        <w:rPr>
          <w:rFonts w:ascii="Courier New" w:cs="Courier New" w:eastAsia="Courier New" w:hAnsi="Courier New"/>
          <w:b w:val="1"/>
          <w:bCs w:val="1"/>
          <w:highlight w:val="cyan"/>
        </w:rPr>
      </w:pPr>
      <w:r w:rsidDel="00000000" w:rsidR="00000000" w:rsidRPr="00000000">
        <w:rPr>
          <w:rtl w:val="0"/>
        </w:rPr>
      </w:r>
    </w:p>
    <w:p w:rsidR="00000000" w:rsidDel="00000000" w:rsidP="00000000" w:rsidRDefault="00000000" w:rsidRPr="00000000" w14:paraId="00000005">
      <w:pPr>
        <w:spacing w:line="360" w:lineRule="auto"/>
        <w:jc w:val="center"/>
        <w:rPr>
          <w:rFonts w:ascii="Courier New" w:cs="Courier New" w:eastAsia="Courier New" w:hAnsi="Courier New"/>
          <w:b w:val="1"/>
          <w:bCs w:val="1"/>
          <w:highlight w:val="cyan"/>
        </w:rPr>
      </w:pPr>
      <w:r w:rsidDel="00000000" w:rsidR="00000000" w:rsidRPr="00000000">
        <w:rPr>
          <w:rtl w:val="0"/>
        </w:rPr>
      </w:r>
    </w:p>
    <w:p w:rsidR="00000000" w:rsidDel="00000000" w:rsidP="00000000" w:rsidRDefault="00000000" w:rsidRPr="00000000" w14:paraId="00000006">
      <w:pPr>
        <w:spacing w:line="480" w:lineRule="auto"/>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UNA “PROMO DA PAURA”: AGORÀ RISPONDE AL BLACK FRIDAY </w:t>
      </w:r>
    </w:p>
    <w:p w:rsidR="00000000" w:rsidDel="00000000" w:rsidP="00000000" w:rsidRDefault="00000000" w:rsidRPr="00000000" w14:paraId="00000007">
      <w:pPr>
        <w:spacing w:line="480" w:lineRule="auto"/>
        <w:jc w:val="cente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CON IL NUOVO CODICE ETICO.</w:t>
      </w:r>
    </w:p>
    <w:p w:rsidR="00000000" w:rsidDel="00000000" w:rsidP="00000000" w:rsidRDefault="00000000" w:rsidRPr="00000000" w14:paraId="00000008">
      <w:pPr>
        <w:spacing w:after="280" w:before="280" w:line="276" w:lineRule="auto"/>
        <w:jc w:val="both"/>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Filler come Bitcoin? No, grazie. La salute non fluttua: si tutela. La medicina estetica è medicina, non marketing. Dietro l’effetto patinato degli sconti, il Codice Etico 2025 di Agorà rivela il volto autentico della professione: etica, responsabilità e rispetto della persona.</w:t>
      </w:r>
    </w:p>
    <w:p w:rsidR="00000000" w:rsidDel="00000000" w:rsidP="00000000" w:rsidRDefault="00000000" w:rsidRPr="00000000" w14:paraId="00000009">
      <w:pPr>
        <w:spacing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Milano, novembre 2025. Una siringa in una beauty box accanto a un rossetto, una gift card con l’ago disegnato come fosse un mascara e la scritta “</w:t>
      </w:r>
      <w:r w:rsidDel="00000000" w:rsidR="00000000" w:rsidRPr="00000000">
        <w:rPr>
          <w:rFonts w:ascii="Courier New" w:cs="Courier New" w:eastAsia="Courier New" w:hAnsi="Courier New"/>
          <w:i w:val="1"/>
          <w:iCs w:val="1"/>
          <w:rtl w:val="0"/>
        </w:rPr>
        <w:t xml:space="preserve">promo da paura”</w:t>
      </w:r>
      <w:r w:rsidDel="00000000" w:rsidR="00000000" w:rsidRPr="00000000">
        <w:rPr>
          <w:rFonts w:ascii="Courier New" w:cs="Courier New" w:eastAsia="Courier New" w:hAnsi="Courier New"/>
          <w:rtl w:val="0"/>
        </w:rPr>
        <w:t xml:space="preserve">: è l’immagine surreale, ma reale, del Black Friday in medicina estetica. In rete si trovano sieri e siringhe, filler e tossina botulinica tra i prodotti in saldo. C’è chi tratta i filler come Bitcoin: oggi scontati, domani chissà. Ma la medicina estetica non è una criptovaluta: niente aste al ribasso, solo valutazioni cliniche. Perché dietro quella “confezione” accattivante c’è un atto medico, non un accessorio di bellezza.</w:t>
      </w:r>
    </w:p>
    <w:p w:rsidR="00000000" w:rsidDel="00000000" w:rsidP="00000000" w:rsidRDefault="00000000" w:rsidRPr="00000000" w14:paraId="0000000A">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Il fenomeno degli sconti lampo non risparmia neppure il settore sanitario. In Italia, nel 2025, il giro d’affari del Black Friday ha superato 4,2 miliardi di euro, con una spesa media di 250–280 euro a persona (dato complessivo che include tutti i settori del retail online/offline, non la sola medicina estetica; fonte: Ipsos). A livello mondiale le vendite hanno superato i 75 miliardi di dollari, di cui oltre 11 solo negli Stati Uniti. Tra i comparti più dinamici spiccano beauty e self-care, sospinti dai social network e dal fenomeno del </w:t>
      </w:r>
      <w:r w:rsidDel="00000000" w:rsidR="00000000" w:rsidRPr="00000000">
        <w:rPr>
          <w:rFonts w:ascii="Courier New" w:cs="Courier New" w:eastAsia="Courier New" w:hAnsi="Courier New"/>
          <w:i w:val="1"/>
          <w:iCs w:val="1"/>
          <w:rtl w:val="0"/>
        </w:rPr>
        <w:t xml:space="preserve">live shopping</w:t>
      </w:r>
      <w:r w:rsidDel="00000000" w:rsidR="00000000" w:rsidRPr="00000000">
        <w:rPr>
          <w:rFonts w:ascii="Courier New" w:cs="Courier New" w:eastAsia="Courier New" w:hAnsi="Courier New"/>
          <w:rtl w:val="0"/>
        </w:rPr>
        <w:t xml:space="preserve">. Ma cosa accade quando la </w:t>
      </w:r>
      <w:r w:rsidDel="00000000" w:rsidR="00000000" w:rsidRPr="00000000">
        <w:rPr>
          <w:rFonts w:ascii="Courier New" w:cs="Courier New" w:eastAsia="Courier New" w:hAnsi="Courier New"/>
          <w:b w:val="1"/>
          <w:bCs w:val="1"/>
          <w:rtl w:val="0"/>
        </w:rPr>
        <w:t xml:space="preserve">logica del carrello entra nella sfera medica</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0B">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In Italia numerose cliniche propongono pacchetti Black Friday di medicina estetica con sconti fino al 50%. Quando queste offerte passano </w:t>
      </w:r>
      <w:r w:rsidDel="00000000" w:rsidR="00000000" w:rsidRPr="00000000">
        <w:rPr>
          <w:rFonts w:ascii="Courier New" w:cs="Courier New" w:eastAsia="Courier New" w:hAnsi="Courier New"/>
          <w:i w:val="1"/>
          <w:iCs w:val="1"/>
          <w:rtl w:val="0"/>
        </w:rPr>
        <w:t xml:space="preserve">via influencer</w:t>
      </w:r>
      <w:r w:rsidDel="00000000" w:rsidR="00000000" w:rsidRPr="00000000">
        <w:rPr>
          <w:rFonts w:ascii="Courier New" w:cs="Courier New" w:eastAsia="Courier New" w:hAnsi="Courier New"/>
          <w:rtl w:val="0"/>
        </w:rPr>
        <w:t xml:space="preserve">, la diffusione diventa virale: si mostrano trattamenti, si offrono </w:t>
      </w:r>
      <w:r w:rsidDel="00000000" w:rsidR="00000000" w:rsidRPr="00000000">
        <w:rPr>
          <w:rFonts w:ascii="Courier New" w:cs="Courier New" w:eastAsia="Courier New" w:hAnsi="Courier New"/>
          <w:b w:val="1"/>
          <w:bCs w:val="1"/>
          <w:rtl w:val="0"/>
        </w:rPr>
        <w:t xml:space="preserve">codici sconto</w:t>
      </w:r>
      <w:r w:rsidDel="00000000" w:rsidR="00000000" w:rsidRPr="00000000">
        <w:rPr>
          <w:rFonts w:ascii="Courier New" w:cs="Courier New" w:eastAsia="Courier New" w:hAnsi="Courier New"/>
          <w:rtl w:val="0"/>
        </w:rPr>
        <w:t xml:space="preserve"> e link affiliati, con un </w:t>
      </w:r>
      <w:r w:rsidDel="00000000" w:rsidR="00000000" w:rsidRPr="00000000">
        <w:rPr>
          <w:rFonts w:ascii="Courier New" w:cs="Courier New" w:eastAsia="Courier New" w:hAnsi="Courier New"/>
          <w:b w:val="1"/>
          <w:bCs w:val="1"/>
          <w:rtl w:val="0"/>
        </w:rPr>
        <w:t xml:space="preserve">linguaggio esperienziale</w:t>
      </w:r>
      <w:r w:rsidDel="00000000" w:rsidR="00000000" w:rsidRPr="00000000">
        <w:rPr>
          <w:rFonts w:ascii="Courier New" w:cs="Courier New" w:eastAsia="Courier New" w:hAnsi="Courier New"/>
          <w:rtl w:val="0"/>
        </w:rPr>
        <w:t xml:space="preserve"> (“io l’ho fatto, fallo anche tu”). “In questo modo, però, l’atto medico rischia di essere banalizzato e ridotto a contenuto lifestyle, spingendo all’acquisto impulsivo e oscurando il valore clinico e diagnostico di una procedura medica”, afferma </w:t>
      </w:r>
      <w:r w:rsidDel="00000000" w:rsidR="00000000" w:rsidRPr="00000000">
        <w:rPr>
          <w:rFonts w:ascii="Courier New" w:cs="Courier New" w:eastAsia="Courier New" w:hAnsi="Courier New"/>
          <w:b w:val="1"/>
          <w:bCs w:val="1"/>
          <w:rtl w:val="0"/>
        </w:rPr>
        <w:t xml:space="preserve">Maurizio Cavallini</w:t>
      </w:r>
      <w:r w:rsidDel="00000000" w:rsidR="00000000" w:rsidRPr="00000000">
        <w:rPr>
          <w:rFonts w:ascii="Courier New" w:cs="Courier New" w:eastAsia="Courier New" w:hAnsi="Courier New"/>
          <w:rtl w:val="0"/>
        </w:rPr>
        <w:t xml:space="preserve">, chirurgo plastico e presidente di Agorà.</w:t>
      </w:r>
    </w:p>
    <w:p w:rsidR="00000000" w:rsidDel="00000000" w:rsidP="00000000" w:rsidRDefault="00000000" w:rsidRPr="00000000" w14:paraId="0000000C">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1"/>
          <w:bCs w:val="1"/>
          <w:rtl w:val="0"/>
        </w:rPr>
        <w:t xml:space="preserve">La salute non è un articolo in offerta speciale </w:t>
      </w:r>
      <w:r w:rsidDel="00000000" w:rsidR="00000000" w:rsidRPr="00000000">
        <w:rPr>
          <w:rFonts w:ascii="Courier New" w:cs="Courier New" w:eastAsia="Courier New" w:hAnsi="Courier New"/>
          <w:rtl w:val="0"/>
        </w:rPr>
        <w:t xml:space="preserve">– dichiara il Presidente della Federazione nazionale degli Ordini dei Medici Chirurghi e degli Odontoiatri, </w:t>
      </w:r>
      <w:r w:rsidDel="00000000" w:rsidR="00000000" w:rsidRPr="00000000">
        <w:rPr>
          <w:rFonts w:ascii="Courier New" w:cs="Courier New" w:eastAsia="Courier New" w:hAnsi="Courier New"/>
          <w:b w:val="1"/>
          <w:bCs w:val="1"/>
          <w:rtl w:val="0"/>
        </w:rPr>
        <w:t xml:space="preserve">Filippo Anelli</w:t>
      </w:r>
      <w:r w:rsidDel="00000000" w:rsidR="00000000" w:rsidRPr="00000000">
        <w:rPr>
          <w:rFonts w:ascii="Courier New" w:cs="Courier New" w:eastAsia="Courier New" w:hAnsi="Courier New"/>
          <w:rtl w:val="0"/>
        </w:rPr>
        <w:t xml:space="preserve"> – che si può acquistare a proprio piacimento. La medicina è fatta di conoscenze, di competenze, di principi etici, di comunicazione e informazione. Le evidenze scientifiche, la sicurezza delle cure, l’etica professionale e le competenze specifiche, acquisite con percorsi formativi validati, devono essere i pilastri su cui si fonda ogni atto medico. E l’informazione al paziente deve essere chiara, trasparente, esaustiva, comprensibile. Più in generale, l’informazione sanitaria verso il pubblico deve sempre essere accessibile, trasparente, rigorosa e prudente, fondata sulle conoscenze scientifiche acquisite».</w:t>
      </w:r>
    </w:p>
    <w:p w:rsidR="00000000" w:rsidDel="00000000" w:rsidP="00000000" w:rsidRDefault="00000000" w:rsidRPr="00000000" w14:paraId="0000000D">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Anche alcune esperienze reali lo ricordano: una donna di 35 anni acquista online un “pacchetto filler” senza visita né anamnesi e sviluppa reazioni locali; una ventisettenne, dopo un “solo per oggi – labbra perfette a metà prezzo”, si presenta in pronto soccorso per complicanze. Storie eclatanti ma (per fortuna) non così comuni, che mostrano come dietro la promessa di uno sconto si possa perdere la </w:t>
      </w:r>
      <w:r w:rsidDel="00000000" w:rsidR="00000000" w:rsidRPr="00000000">
        <w:rPr>
          <w:rFonts w:ascii="Courier New" w:cs="Courier New" w:eastAsia="Courier New" w:hAnsi="Courier New"/>
          <w:b w:val="1"/>
          <w:bCs w:val="1"/>
          <w:rtl w:val="0"/>
        </w:rPr>
        <w:t xml:space="preserve">garanzia più importante: la tutela clinica</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0E">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«Occorre prima di tutto ricordare che </w:t>
      </w:r>
      <w:r w:rsidDel="00000000" w:rsidR="00000000" w:rsidRPr="00000000">
        <w:rPr>
          <w:rFonts w:ascii="Courier New" w:cs="Courier New" w:eastAsia="Courier New" w:hAnsi="Courier New"/>
          <w:b w:val="1"/>
          <w:bCs w:val="1"/>
          <w:rtl w:val="0"/>
        </w:rPr>
        <w:t xml:space="preserve">la medicina estetica</w:t>
      </w:r>
      <w:r w:rsidDel="00000000" w:rsidR="00000000" w:rsidRPr="00000000">
        <w:rPr>
          <w:rFonts w:ascii="Courier New" w:cs="Courier New" w:eastAsia="Courier New" w:hAnsi="Courier New"/>
          <w:rtl w:val="0"/>
        </w:rPr>
        <w:t xml:space="preserve"> è e </w:t>
      </w:r>
      <w:r w:rsidDel="00000000" w:rsidR="00000000" w:rsidRPr="00000000">
        <w:rPr>
          <w:rFonts w:ascii="Courier New" w:cs="Courier New" w:eastAsia="Courier New" w:hAnsi="Courier New"/>
          <w:b w:val="1"/>
          <w:bCs w:val="1"/>
          <w:rtl w:val="0"/>
        </w:rPr>
        <w:t xml:space="preserve">resta sempre un atto medico</w:t>
      </w:r>
      <w:r w:rsidDel="00000000" w:rsidR="00000000" w:rsidRPr="00000000">
        <w:rPr>
          <w:rFonts w:ascii="Courier New" w:cs="Courier New" w:eastAsia="Courier New" w:hAnsi="Courier New"/>
          <w:rtl w:val="0"/>
        </w:rPr>
        <w:t xml:space="preserve"> e, in quanto tale, ha carattere curativo e pertanto non può e non deve soggiacere a logiche commerciali che nulla possono avere a che fare con la salute dei pazienti», afferma </w:t>
      </w:r>
      <w:r w:rsidDel="00000000" w:rsidR="00000000" w:rsidRPr="00000000">
        <w:rPr>
          <w:rFonts w:ascii="Courier New" w:cs="Courier New" w:eastAsia="Courier New" w:hAnsi="Courier New"/>
          <w:b w:val="1"/>
          <w:bCs w:val="1"/>
          <w:rtl w:val="0"/>
        </w:rPr>
        <w:t xml:space="preserve">Ugo Tamborini</w:t>
      </w:r>
      <w:r w:rsidDel="00000000" w:rsidR="00000000" w:rsidRPr="00000000">
        <w:rPr>
          <w:rFonts w:ascii="Courier New" w:cs="Courier New" w:eastAsia="Courier New" w:hAnsi="Courier New"/>
          <w:rtl w:val="0"/>
        </w:rPr>
        <w:t xml:space="preserve">, Segretario dell'Ordine dei Medici e degli Odontoiatri di Milano, coordinatore della Commissione Medicina Estetica. «L’OMCeOMI da sempre è in lotta con tutte le forme di pubblicità commerciale e promozionale in medicina e pertanto non possiamo che condannare questi i messaggi fuorvianti che espongono i pazienti a rischi enormi». </w:t>
      </w:r>
    </w:p>
    <w:p w:rsidR="00000000" w:rsidDel="00000000" w:rsidP="00000000" w:rsidRDefault="00000000" w:rsidRPr="00000000" w14:paraId="0000000F">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1"/>
          <w:bCs w:val="1"/>
          <w:rtl w:val="0"/>
        </w:rPr>
        <w:t xml:space="preserve">La medicina estetica è, prima di tutto, medicina</w:t>
      </w:r>
      <w:r w:rsidDel="00000000" w:rsidR="00000000" w:rsidRPr="00000000">
        <w:rPr>
          <w:rFonts w:ascii="Courier New" w:cs="Courier New" w:eastAsia="Courier New" w:hAnsi="Courier New"/>
          <w:rtl w:val="0"/>
        </w:rPr>
        <w:t xml:space="preserve">. Ogni atto, anche il più piccolo, richiede conoscenza anatomica, materiali certificati e consenso informato. L’errore nasce quando si scambia la cura per consumo”, prosegue Cavallini. «Una siringa non è un pennello. Il filler non è una crema. Iniettare è un atto clinico, non cosmetico». </w:t>
      </w:r>
    </w:p>
    <w:p w:rsidR="00000000" w:rsidDel="00000000" w:rsidP="00000000" w:rsidRDefault="00000000" w:rsidRPr="00000000" w14:paraId="00000010">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Sulla stessa linea </w:t>
      </w:r>
      <w:r w:rsidDel="00000000" w:rsidR="00000000" w:rsidRPr="00000000">
        <w:rPr>
          <w:rFonts w:ascii="Courier New" w:cs="Courier New" w:eastAsia="Courier New" w:hAnsi="Courier New"/>
          <w:b w:val="1"/>
          <w:bCs w:val="1"/>
          <w:rtl w:val="0"/>
        </w:rPr>
        <w:t xml:space="preserve">Claudio Plebani</w:t>
      </w:r>
      <w:r w:rsidDel="00000000" w:rsidR="00000000" w:rsidRPr="00000000">
        <w:rPr>
          <w:rFonts w:ascii="Courier New" w:cs="Courier New" w:eastAsia="Courier New" w:hAnsi="Courier New"/>
          <w:rtl w:val="0"/>
        </w:rPr>
        <w:t xml:space="preserve">, segretario generale e responsabile dell’Ufficio legale Agorà: «Il prezzo non misura la competenza. Ciò che conta non è quanto costa l’ago, ma chi lo tiene in mano. Le promozioni aggressive e le collaborazioni via social rischiano di banalizzare l’atto medico. Il nostro </w:t>
      </w:r>
      <w:r w:rsidDel="00000000" w:rsidR="00000000" w:rsidRPr="00000000">
        <w:rPr>
          <w:rFonts w:ascii="Courier New" w:cs="Courier New" w:eastAsia="Courier New" w:hAnsi="Courier New"/>
          <w:b w:val="1"/>
          <w:bCs w:val="1"/>
          <w:rtl w:val="0"/>
        </w:rPr>
        <w:t xml:space="preserve">Codice Etico</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bCs w:val="1"/>
          <w:rtl w:val="0"/>
        </w:rPr>
        <w:t xml:space="preserve">ricorda</w:t>
      </w:r>
      <w:r w:rsidDel="00000000" w:rsidR="00000000" w:rsidRPr="00000000">
        <w:rPr>
          <w:rFonts w:ascii="Courier New" w:cs="Courier New" w:eastAsia="Courier New" w:hAnsi="Courier New"/>
          <w:rtl w:val="0"/>
        </w:rPr>
        <w:t xml:space="preserve"> che la promozione non può sostituire la visita medica e </w:t>
      </w:r>
      <w:r w:rsidDel="00000000" w:rsidR="00000000" w:rsidRPr="00000000">
        <w:rPr>
          <w:rFonts w:ascii="Courier New" w:cs="Courier New" w:eastAsia="Courier New" w:hAnsi="Courier New"/>
          <w:b w:val="1"/>
          <w:bCs w:val="1"/>
          <w:rtl w:val="0"/>
        </w:rPr>
        <w:t xml:space="preserve">che l’estetica deve restare radicata nella medicina e nell’etica</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11">
      <w:pPr>
        <w:spacing w:after="280" w:before="280" w:line="276" w:lineRule="auto"/>
        <w:jc w:val="both"/>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Nel mondo e in Europa: come cambia la regolamentazione? </w:t>
      </w:r>
      <w:r w:rsidDel="00000000" w:rsidR="00000000" w:rsidRPr="00000000">
        <w:rPr>
          <w:rFonts w:ascii="Courier New" w:cs="Courier New" w:eastAsia="Courier New" w:hAnsi="Courier New"/>
          <w:rtl w:val="0"/>
        </w:rPr>
        <w:t xml:space="preserve">Nei Paesi europei la situazione è tutt’altro che uniforme. </w:t>
      </w:r>
      <w:r w:rsidDel="00000000" w:rsidR="00000000" w:rsidRPr="00000000">
        <w:rPr>
          <w:rFonts w:ascii="Courier New" w:cs="Courier New" w:eastAsia="Courier New" w:hAnsi="Courier New"/>
          <w:b w:val="1"/>
          <w:bCs w:val="1"/>
          <w:rtl w:val="0"/>
        </w:rPr>
        <w:t xml:space="preserve">La Francia</w:t>
      </w:r>
      <w:r w:rsidDel="00000000" w:rsidR="00000000" w:rsidRPr="00000000">
        <w:rPr>
          <w:rFonts w:ascii="Courier New" w:cs="Courier New" w:eastAsia="Courier New" w:hAnsi="Courier New"/>
          <w:rtl w:val="0"/>
        </w:rPr>
        <w:t xml:space="preserve"> è a oggi l’unico Paese ad aver tradotto l’etica in legge: la </w:t>
      </w:r>
      <w:r w:rsidDel="00000000" w:rsidR="00000000" w:rsidRPr="00000000">
        <w:rPr>
          <w:rFonts w:ascii="Courier New" w:cs="Courier New" w:eastAsia="Courier New" w:hAnsi="Courier New"/>
          <w:i w:val="1"/>
          <w:iCs w:val="1"/>
          <w:rtl w:val="0"/>
        </w:rPr>
        <w:t xml:space="preserve">Loi n° 2023-451 du 9 juin 2023</w:t>
      </w:r>
      <w:r w:rsidDel="00000000" w:rsidR="00000000" w:rsidRPr="00000000">
        <w:rPr>
          <w:rFonts w:ascii="Courier New" w:cs="Courier New" w:eastAsia="Courier New" w:hAnsi="Courier New"/>
          <w:rtl w:val="0"/>
        </w:rPr>
        <w:t xml:space="preserve"> vieta espressamente agli influencer la promozione di atti estetici con rischi per la salute, prevedendo sanzioni fino a due anni di reclusione e 300 mila euro di multa. Il </w:t>
      </w:r>
      <w:r w:rsidDel="00000000" w:rsidR="00000000" w:rsidRPr="00000000">
        <w:rPr>
          <w:rFonts w:ascii="Courier New" w:cs="Courier New" w:eastAsia="Courier New" w:hAnsi="Courier New"/>
          <w:b w:val="1"/>
          <w:bCs w:val="1"/>
          <w:rtl w:val="0"/>
        </w:rPr>
        <w:t xml:space="preserve">Regno Unito</w:t>
      </w:r>
      <w:r w:rsidDel="00000000" w:rsidR="00000000" w:rsidRPr="00000000">
        <w:rPr>
          <w:rFonts w:ascii="Courier New" w:cs="Courier New" w:eastAsia="Courier New" w:hAnsi="Courier New"/>
          <w:rtl w:val="0"/>
        </w:rPr>
        <w:t xml:space="preserve"> sta introducendo una licenza obbligatoria per i trattamenti non chirurgici e un sistema di certificazione per chi effettua o pubblicizza iniezioni estetiche.</w:t>
      </w:r>
      <w:r w:rsidDel="00000000" w:rsidR="00000000" w:rsidRPr="00000000">
        <w:rPr>
          <w:rtl w:val="0"/>
        </w:rPr>
      </w:r>
    </w:p>
    <w:p w:rsidR="00000000" w:rsidDel="00000000" w:rsidP="00000000" w:rsidRDefault="00000000" w:rsidRPr="00000000" w14:paraId="00000012">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In Italia</w:t>
      </w:r>
      <w:r w:rsidDel="00000000" w:rsidR="00000000" w:rsidRPr="00000000">
        <w:rPr>
          <w:rFonts w:ascii="Courier New" w:cs="Courier New" w:eastAsia="Courier New" w:hAnsi="Courier New"/>
          <w:rtl w:val="0"/>
        </w:rPr>
        <w:t xml:space="preserve">, la </w:t>
      </w:r>
      <w:r w:rsidDel="00000000" w:rsidR="00000000" w:rsidRPr="00000000">
        <w:rPr>
          <w:rFonts w:ascii="Courier New" w:cs="Courier New" w:eastAsia="Courier New" w:hAnsi="Courier New"/>
          <w:i w:val="1"/>
          <w:iCs w:val="1"/>
          <w:rtl w:val="0"/>
        </w:rPr>
        <w:t xml:space="preserve">Legge 145/2018</w:t>
      </w:r>
      <w:r w:rsidDel="00000000" w:rsidR="00000000" w:rsidRPr="00000000">
        <w:rPr>
          <w:rFonts w:ascii="Courier New" w:cs="Courier New" w:eastAsia="Courier New" w:hAnsi="Courier New"/>
          <w:rtl w:val="0"/>
        </w:rPr>
        <w:t xml:space="preserve">, l’</w:t>
      </w:r>
      <w:r w:rsidDel="00000000" w:rsidR="00000000" w:rsidRPr="00000000">
        <w:rPr>
          <w:rFonts w:ascii="Courier New" w:cs="Courier New" w:eastAsia="Courier New" w:hAnsi="Courier New"/>
          <w:b w:val="1"/>
          <w:bCs w:val="1"/>
          <w:rtl w:val="0"/>
        </w:rPr>
        <w:t xml:space="preserve">articolo 56</w:t>
      </w:r>
      <w:r w:rsidDel="00000000" w:rsidR="00000000" w:rsidRPr="00000000">
        <w:rPr>
          <w:rFonts w:ascii="Courier New" w:cs="Courier New" w:eastAsia="Courier New" w:hAnsi="Courier New"/>
          <w:rtl w:val="0"/>
        </w:rPr>
        <w:t xml:space="preserve"> del Codice di Deontologia Medica e l’</w:t>
      </w:r>
      <w:r w:rsidDel="00000000" w:rsidR="00000000" w:rsidRPr="00000000">
        <w:rPr>
          <w:rFonts w:ascii="Courier New" w:cs="Courier New" w:eastAsia="Courier New" w:hAnsi="Courier New"/>
          <w:b w:val="1"/>
          <w:bCs w:val="1"/>
          <w:rtl w:val="0"/>
        </w:rPr>
        <w:t xml:space="preserve">articolo 6</w:t>
      </w:r>
      <w:r w:rsidDel="00000000" w:rsidR="00000000" w:rsidRPr="00000000">
        <w:rPr>
          <w:rFonts w:ascii="Courier New" w:cs="Courier New" w:eastAsia="Courier New" w:hAnsi="Courier New"/>
          <w:rtl w:val="0"/>
        </w:rPr>
        <w:t xml:space="preserve"> del D.L. 69/2023 </w:t>
      </w:r>
      <w:r w:rsidDel="00000000" w:rsidR="00000000" w:rsidRPr="00000000">
        <w:rPr>
          <w:rFonts w:ascii="Courier New" w:cs="Courier New" w:eastAsia="Courier New" w:hAnsi="Courier New"/>
          <w:b w:val="1"/>
          <w:bCs w:val="1"/>
          <w:rtl w:val="0"/>
        </w:rPr>
        <w:t xml:space="preserve">vietano le comunicazioni “attrattive e suggestive” per gli atti sanitari</w:t>
      </w:r>
      <w:r w:rsidDel="00000000" w:rsidR="00000000" w:rsidRPr="00000000">
        <w:rPr>
          <w:rFonts w:ascii="Courier New" w:cs="Courier New" w:eastAsia="Courier New" w:hAnsi="Courier New"/>
          <w:rtl w:val="0"/>
        </w:rPr>
        <w:t xml:space="preserve">, ma non contemplano ancora un divieto esplicito per gli influencer che sponsorizzano procedure estetiche.</w:t>
      </w:r>
    </w:p>
    <w:p w:rsidR="00000000" w:rsidDel="00000000" w:rsidP="00000000" w:rsidRDefault="00000000" w:rsidRPr="00000000" w14:paraId="00000013">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Oltre i confini europei, la regolamentazione cambia ancora. Negli </w:t>
      </w:r>
      <w:r w:rsidDel="00000000" w:rsidR="00000000" w:rsidRPr="00000000">
        <w:rPr>
          <w:rFonts w:ascii="Courier New" w:cs="Courier New" w:eastAsia="Courier New" w:hAnsi="Courier New"/>
          <w:b w:val="1"/>
          <w:bCs w:val="1"/>
          <w:rtl w:val="0"/>
        </w:rPr>
        <w:t xml:space="preserve">Stati Uniti</w:t>
      </w:r>
      <w:r w:rsidDel="00000000" w:rsidR="00000000" w:rsidRPr="00000000">
        <w:rPr>
          <w:rFonts w:ascii="Courier New" w:cs="Courier New" w:eastAsia="Courier New" w:hAnsi="Courier New"/>
          <w:rtl w:val="0"/>
        </w:rPr>
        <w:t xml:space="preserve">, il Black Friday della medicina estetica è una realtà consolidata, ma le offerte sono sottoposte al controllo della Federal Trade Commission (FTC) e della Food &amp; Drug Administration (FDA): occorre dichiarare partnership commerciali, evitare claim ingannevoli e garantire supervisione medica e tracciabilità dei prodotti. In </w:t>
      </w:r>
      <w:r w:rsidDel="00000000" w:rsidR="00000000" w:rsidRPr="00000000">
        <w:rPr>
          <w:rFonts w:ascii="Courier New" w:cs="Courier New" w:eastAsia="Courier New" w:hAnsi="Courier New"/>
          <w:b w:val="1"/>
          <w:bCs w:val="1"/>
          <w:rtl w:val="0"/>
        </w:rPr>
        <w:t xml:space="preserve">India</w:t>
      </w:r>
      <w:r w:rsidDel="00000000" w:rsidR="00000000" w:rsidRPr="00000000">
        <w:rPr>
          <w:rFonts w:ascii="Courier New" w:cs="Courier New" w:eastAsia="Courier New" w:hAnsi="Courier New"/>
          <w:rtl w:val="0"/>
        </w:rPr>
        <w:t xml:space="preserve">, il mercato estetico cresce rapidamente ma il quadro normativo resta frammentato: l’Advertising Standards Council of India (ASCI) impone la trasparenza nelle sponsorizzazioni, mentre il Drugs and Cosmetics Act (1940) regola solo i prodotti, non la comunicazione digitale (</w:t>
      </w:r>
      <w:r w:rsidDel="00000000" w:rsidR="00000000" w:rsidRPr="00000000">
        <w:rPr>
          <w:rFonts w:ascii="Courier New" w:cs="Courier New" w:eastAsia="Courier New" w:hAnsi="Courier New"/>
          <w:i w:val="1"/>
          <w:iCs w:val="1"/>
          <w:rtl w:val="0"/>
        </w:rPr>
        <w:t xml:space="preserve">fonte: Economic Times India</w:t>
      </w:r>
      <w:r w:rsidDel="00000000" w:rsidR="00000000" w:rsidRPr="00000000">
        <w:rPr>
          <w:rFonts w:ascii="Courier New" w:cs="Courier New" w:eastAsia="Courier New" w:hAnsi="Courier New"/>
          <w:rtl w:val="0"/>
        </w:rPr>
        <w:t xml:space="preserve">).</w:t>
        <w:br w:type="textWrapping"/>
        <w:t xml:space="preserve">Nei </w:t>
      </w:r>
      <w:r w:rsidDel="00000000" w:rsidR="00000000" w:rsidRPr="00000000">
        <w:rPr>
          <w:rFonts w:ascii="Courier New" w:cs="Courier New" w:eastAsia="Courier New" w:hAnsi="Courier New"/>
          <w:b w:val="1"/>
          <w:bCs w:val="1"/>
          <w:rtl w:val="0"/>
        </w:rPr>
        <w:t xml:space="preserve">Paesi del Golfo</w:t>
      </w:r>
      <w:r w:rsidDel="00000000" w:rsidR="00000000" w:rsidRPr="00000000">
        <w:rPr>
          <w:rFonts w:ascii="Courier New" w:cs="Courier New" w:eastAsia="Courier New" w:hAnsi="Courier New"/>
          <w:rtl w:val="0"/>
        </w:rPr>
        <w:t xml:space="preserve">, come </w:t>
      </w:r>
      <w:r w:rsidDel="00000000" w:rsidR="00000000" w:rsidRPr="00000000">
        <w:rPr>
          <w:rFonts w:ascii="Courier New" w:cs="Courier New" w:eastAsia="Courier New" w:hAnsi="Courier New"/>
          <w:b w:val="1"/>
          <w:bCs w:val="1"/>
          <w:rtl w:val="0"/>
        </w:rPr>
        <w:t xml:space="preserve">Emirati Arabi Uniti</w:t>
      </w:r>
      <w:r w:rsidDel="00000000" w:rsidR="00000000" w:rsidRPr="00000000">
        <w:rPr>
          <w:rFonts w:ascii="Courier New" w:cs="Courier New" w:eastAsia="Courier New" w:hAnsi="Courier New"/>
          <w:rtl w:val="0"/>
        </w:rPr>
        <w:t xml:space="preserve"> e </w:t>
      </w:r>
      <w:r w:rsidDel="00000000" w:rsidR="00000000" w:rsidRPr="00000000">
        <w:rPr>
          <w:rFonts w:ascii="Courier New" w:cs="Courier New" w:eastAsia="Courier New" w:hAnsi="Courier New"/>
          <w:b w:val="1"/>
          <w:bCs w:val="1"/>
          <w:rtl w:val="0"/>
        </w:rPr>
        <w:t xml:space="preserve">Arabia Saudita</w:t>
      </w:r>
      <w:r w:rsidDel="00000000" w:rsidR="00000000" w:rsidRPr="00000000">
        <w:rPr>
          <w:rFonts w:ascii="Courier New" w:cs="Courier New" w:eastAsia="Courier New" w:hAnsi="Courier New"/>
          <w:rtl w:val="0"/>
        </w:rPr>
        <w:t xml:space="preserve">, la promozione di trattamenti medici è ammessa solo previa licenza della Dubai Health Authority (DHA) o della Saudi Food &amp; Drug Authority (SFDA); i post social ritenuti fuorvianti possono essere sanzionati (</w:t>
      </w:r>
      <w:r w:rsidDel="00000000" w:rsidR="00000000" w:rsidRPr="00000000">
        <w:rPr>
          <w:rFonts w:ascii="Courier New" w:cs="Courier New" w:eastAsia="Courier New" w:hAnsi="Courier New"/>
          <w:i w:val="1"/>
          <w:iCs w:val="1"/>
          <w:rtl w:val="0"/>
        </w:rPr>
        <w:t xml:space="preserve">fonte: CMS Law Guide 2025</w:t>
      </w:r>
      <w:r w:rsidDel="00000000" w:rsidR="00000000" w:rsidRPr="00000000">
        <w:rPr>
          <w:rFonts w:ascii="Courier New" w:cs="Courier New" w:eastAsia="Courier New" w:hAnsi="Courier New"/>
          <w:rtl w:val="0"/>
        </w:rPr>
        <w:t xml:space="preserve">). Insomma, nella medicina estetica il Black Friday </w:t>
      </w:r>
      <w:r w:rsidDel="00000000" w:rsidR="00000000" w:rsidRPr="00000000">
        <w:rPr>
          <w:rFonts w:ascii="Courier New" w:cs="Courier New" w:eastAsia="Courier New" w:hAnsi="Courier New"/>
          <w:b w:val="1"/>
          <w:bCs w:val="1"/>
          <w:rtl w:val="0"/>
        </w:rPr>
        <w:t xml:space="preserve">esiste in tutto il mondo</w:t>
      </w:r>
      <w:r w:rsidDel="00000000" w:rsidR="00000000" w:rsidRPr="00000000">
        <w:rPr>
          <w:rFonts w:ascii="Courier New" w:cs="Courier New" w:eastAsia="Courier New" w:hAnsi="Courier New"/>
          <w:rtl w:val="0"/>
        </w:rPr>
        <w:t xml:space="preserve">, ma la sua </w:t>
      </w:r>
      <w:r w:rsidDel="00000000" w:rsidR="00000000" w:rsidRPr="00000000">
        <w:rPr>
          <w:rFonts w:ascii="Courier New" w:cs="Courier New" w:eastAsia="Courier New" w:hAnsi="Courier New"/>
          <w:b w:val="1"/>
          <w:bCs w:val="1"/>
          <w:rtl w:val="0"/>
        </w:rPr>
        <w:t xml:space="preserve">tolleranza legale varia</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14">
      <w:pPr>
        <w:spacing w:after="280" w:before="280" w:line="276" w:lineRule="auto"/>
        <w:jc w:val="both"/>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Il nuovo Codice Etico Agorà-Amiest 2025: una risposta culturale e professionale. </w:t>
      </w:r>
      <w:r w:rsidDel="00000000" w:rsidR="00000000" w:rsidRPr="00000000">
        <w:rPr>
          <w:rFonts w:ascii="Courier New" w:cs="Courier New" w:eastAsia="Courier New" w:hAnsi="Courier New"/>
          <w:rtl w:val="0"/>
        </w:rPr>
        <w:t xml:space="preserve">Proprio per colmare questo vuoto regolatorio, Agorà presenta il </w:t>
      </w:r>
      <w:r w:rsidDel="00000000" w:rsidR="00000000" w:rsidRPr="00000000">
        <w:rPr>
          <w:rFonts w:ascii="Courier New" w:cs="Courier New" w:eastAsia="Courier New" w:hAnsi="Courier New"/>
          <w:b w:val="1"/>
          <w:bCs w:val="1"/>
          <w:rtl w:val="0"/>
        </w:rPr>
        <w:t xml:space="preserve">nuovo </w:t>
      </w:r>
      <w:hyperlink r:id="rId7">
        <w:r w:rsidDel="00000000" w:rsidR="00000000" w:rsidRPr="00000000">
          <w:rPr>
            <w:rFonts w:ascii="Courier New" w:cs="Courier New" w:eastAsia="Courier New" w:hAnsi="Courier New"/>
            <w:b w:val="1"/>
            <w:bCs w:val="1"/>
            <w:color w:val="0563c1"/>
            <w:u w:val="single"/>
            <w:rtl w:val="0"/>
          </w:rPr>
          <w:t xml:space="preserve">Codice Etico 2025</w:t>
        </w:r>
      </w:hyperlink>
      <w:r w:rsidDel="00000000" w:rsidR="00000000" w:rsidRPr="00000000">
        <w:rPr>
          <w:rFonts w:ascii="Courier New" w:cs="Courier New" w:eastAsia="Courier New" w:hAnsi="Courier New"/>
          <w:rtl w:val="0"/>
        </w:rPr>
        <w:t xml:space="preserve">, redatto dai </w:t>
      </w:r>
      <w:r w:rsidDel="00000000" w:rsidR="00000000" w:rsidRPr="00000000">
        <w:rPr>
          <w:rFonts w:ascii="Courier New" w:cs="Courier New" w:eastAsia="Courier New" w:hAnsi="Courier New"/>
          <w:b w:val="1"/>
          <w:bCs w:val="1"/>
          <w:rtl w:val="0"/>
        </w:rPr>
        <w:t xml:space="preserve">legali della Società</w:t>
      </w:r>
      <w:r w:rsidDel="00000000" w:rsidR="00000000" w:rsidRPr="00000000">
        <w:rPr>
          <w:rFonts w:ascii="Courier New" w:cs="Courier New" w:eastAsia="Courier New" w:hAnsi="Courier New"/>
          <w:rtl w:val="0"/>
        </w:rPr>
        <w:t xml:space="preserve"> insieme al </w:t>
      </w:r>
      <w:r w:rsidDel="00000000" w:rsidR="00000000" w:rsidRPr="00000000">
        <w:rPr>
          <w:rFonts w:ascii="Courier New" w:cs="Courier New" w:eastAsia="Courier New" w:hAnsi="Courier New"/>
          <w:b w:val="1"/>
          <w:bCs w:val="1"/>
          <w:rtl w:val="0"/>
        </w:rPr>
        <w:t xml:space="preserve">professor Antonio Gioacchino Spagnolo</w:t>
      </w:r>
      <w:r w:rsidDel="00000000" w:rsidR="00000000" w:rsidRPr="00000000">
        <w:rPr>
          <w:rFonts w:ascii="Courier New" w:cs="Courier New" w:eastAsia="Courier New" w:hAnsi="Courier New"/>
          <w:rtl w:val="0"/>
        </w:rPr>
        <w:t xml:space="preserve">, docente di Bioetica e Direttore del Centro di Ricerca in Bioetica Clinica e Medical Humanities dell’Università Cattolica del Sacro Cuore di Roma.</w:t>
      </w:r>
      <w:r w:rsidDel="00000000" w:rsidR="00000000" w:rsidRPr="00000000">
        <w:rPr>
          <w:rtl w:val="0"/>
        </w:rPr>
      </w:r>
    </w:p>
    <w:p w:rsidR="00000000" w:rsidDel="00000000" w:rsidP="00000000" w:rsidRDefault="00000000" w:rsidRPr="00000000" w14:paraId="00000015">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Il documento — declinato in </w:t>
      </w:r>
      <w:r w:rsidDel="00000000" w:rsidR="00000000" w:rsidRPr="00000000">
        <w:rPr>
          <w:rFonts w:ascii="Courier New" w:cs="Courier New" w:eastAsia="Courier New" w:hAnsi="Courier New"/>
          <w:b w:val="1"/>
          <w:bCs w:val="1"/>
          <w:rtl w:val="0"/>
        </w:rPr>
        <w:t xml:space="preserve">29 articoli</w:t>
      </w:r>
      <w:r w:rsidDel="00000000" w:rsidR="00000000" w:rsidRPr="00000000">
        <w:rPr>
          <w:rFonts w:ascii="Courier New" w:cs="Courier New" w:eastAsia="Courier New" w:hAnsi="Courier New"/>
          <w:rtl w:val="0"/>
        </w:rPr>
        <w:t xml:space="preserve"> — contiene una sezione dedicata ai soci e una che introduce </w:t>
      </w:r>
      <w:r w:rsidDel="00000000" w:rsidR="00000000" w:rsidRPr="00000000">
        <w:rPr>
          <w:rFonts w:ascii="Courier New" w:cs="Courier New" w:eastAsia="Courier New" w:hAnsi="Courier New"/>
          <w:b w:val="1"/>
          <w:bCs w:val="1"/>
          <w:rtl w:val="0"/>
        </w:rPr>
        <w:t xml:space="preserve">Norme Etiche Universali</w:t>
      </w:r>
      <w:r w:rsidDel="00000000" w:rsidR="00000000" w:rsidRPr="00000000">
        <w:rPr>
          <w:rFonts w:ascii="Courier New" w:cs="Courier New" w:eastAsia="Courier New" w:hAnsi="Courier New"/>
          <w:rtl w:val="0"/>
        </w:rPr>
        <w:t xml:space="preserve">, pensate per tutti i medici estetici. «È un vero e proprio </w:t>
      </w:r>
      <w:r w:rsidDel="00000000" w:rsidR="00000000" w:rsidRPr="00000000">
        <w:rPr>
          <w:rFonts w:ascii="Courier New" w:cs="Courier New" w:eastAsia="Courier New" w:hAnsi="Courier New"/>
          <w:b w:val="1"/>
          <w:bCs w:val="1"/>
          <w:rtl w:val="0"/>
        </w:rPr>
        <w:t xml:space="preserve">patto di fiducia tra scienza, comunicazione e rispetto della persona</w:t>
      </w:r>
      <w:r w:rsidDel="00000000" w:rsidR="00000000" w:rsidRPr="00000000">
        <w:rPr>
          <w:rFonts w:ascii="Courier New" w:cs="Courier New" w:eastAsia="Courier New" w:hAnsi="Courier New"/>
          <w:rtl w:val="0"/>
        </w:rPr>
        <w:t xml:space="preserve">», dice Plebani. </w:t>
      </w:r>
    </w:p>
    <w:p w:rsidR="00000000" w:rsidDel="00000000" w:rsidP="00000000" w:rsidRDefault="00000000" w:rsidRPr="00000000" w14:paraId="00000016">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L’</w:t>
      </w:r>
      <w:r w:rsidDel="00000000" w:rsidR="00000000" w:rsidRPr="00000000">
        <w:rPr>
          <w:rFonts w:ascii="Courier New" w:cs="Courier New" w:eastAsia="Courier New" w:hAnsi="Courier New"/>
          <w:b w:val="1"/>
          <w:bCs w:val="1"/>
          <w:rtl w:val="0"/>
        </w:rPr>
        <w:t xml:space="preserve">articolo 4</w:t>
      </w:r>
      <w:r w:rsidDel="00000000" w:rsidR="00000000" w:rsidRPr="00000000">
        <w:rPr>
          <w:rFonts w:ascii="Courier New" w:cs="Courier New" w:eastAsia="Courier New" w:hAnsi="Courier New"/>
          <w:rtl w:val="0"/>
        </w:rPr>
        <w:t xml:space="preserve"> mette al centro il </w:t>
      </w:r>
      <w:r w:rsidDel="00000000" w:rsidR="00000000" w:rsidRPr="00000000">
        <w:rPr>
          <w:rFonts w:ascii="Courier New" w:cs="Courier New" w:eastAsia="Courier New" w:hAnsi="Courier New"/>
          <w:b w:val="1"/>
          <w:bCs w:val="1"/>
          <w:rtl w:val="0"/>
        </w:rPr>
        <w:t xml:space="preserve">diritto alla salute</w:t>
      </w:r>
      <w:r w:rsidDel="00000000" w:rsidR="00000000" w:rsidRPr="00000000">
        <w:rPr>
          <w:rFonts w:ascii="Courier New" w:cs="Courier New" w:eastAsia="Courier New" w:hAnsi="Courier New"/>
          <w:rtl w:val="0"/>
        </w:rPr>
        <w:t xml:space="preserve"> e la </w:t>
      </w:r>
      <w:r w:rsidDel="00000000" w:rsidR="00000000" w:rsidRPr="00000000">
        <w:rPr>
          <w:rFonts w:ascii="Courier New" w:cs="Courier New" w:eastAsia="Courier New" w:hAnsi="Courier New"/>
          <w:b w:val="1"/>
          <w:bCs w:val="1"/>
          <w:rtl w:val="0"/>
        </w:rPr>
        <w:t xml:space="preserve">priorità degli interessi del paziente</w:t>
      </w:r>
      <w:r w:rsidDel="00000000" w:rsidR="00000000" w:rsidRPr="00000000">
        <w:rPr>
          <w:rFonts w:ascii="Courier New" w:cs="Courier New" w:eastAsia="Courier New" w:hAnsi="Courier New"/>
          <w:rtl w:val="0"/>
        </w:rPr>
        <w:t xml:space="preserve">, riaffermando che la </w:t>
      </w:r>
      <w:r w:rsidDel="00000000" w:rsidR="00000000" w:rsidRPr="00000000">
        <w:rPr>
          <w:rFonts w:ascii="Courier New" w:cs="Courier New" w:eastAsia="Courier New" w:hAnsi="Courier New"/>
          <w:b w:val="1"/>
          <w:bCs w:val="1"/>
          <w:rtl w:val="0"/>
        </w:rPr>
        <w:t xml:space="preserve">medicina estetica è prima di tutto un atto di cura.</w:t>
      </w:r>
      <w:r w:rsidDel="00000000" w:rsidR="00000000" w:rsidRPr="00000000">
        <w:rPr>
          <w:rFonts w:ascii="Courier New" w:cs="Courier New" w:eastAsia="Courier New" w:hAnsi="Courier New"/>
          <w:rtl w:val="0"/>
        </w:rPr>
        <w:t xml:space="preserve"> Ogni trattamento deve essere preceduto da una visita accurata, da una diagnosi personalizzata e da un consenso informato consapevole. Il medico deve valutare non solo la fattibilità tecnica, ma anche la proporzionalità e l’impatto psicologico dell’intervento, evitando promesse di risultati garantiti.</w:t>
      </w:r>
    </w:p>
    <w:p w:rsidR="00000000" w:rsidDel="00000000" w:rsidP="00000000" w:rsidRDefault="00000000" w:rsidRPr="00000000" w14:paraId="00000017">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1"/>
          <w:bCs w:val="1"/>
          <w:rtl w:val="0"/>
        </w:rPr>
        <w:t xml:space="preserve">La medicina estetica, come tutta la medicina, deve partire dal principio ippocratico del “primum non nocere”»</w:t>
      </w:r>
      <w:r w:rsidDel="00000000" w:rsidR="00000000" w:rsidRPr="00000000">
        <w:rPr>
          <w:rFonts w:ascii="Courier New" w:cs="Courier New" w:eastAsia="Courier New" w:hAnsi="Courier New"/>
          <w:rtl w:val="0"/>
        </w:rPr>
        <w:t xml:space="preserve"> e cioè la prima attenzione nei confronti dei pazienti è non procurare loro un danno nel momento in cui si effettua un intervento. È  un’attenzione questa che richiama </w:t>
      </w:r>
      <w:r w:rsidDel="00000000" w:rsidR="00000000" w:rsidRPr="00000000">
        <w:rPr>
          <w:rFonts w:ascii="Courier New" w:cs="Courier New" w:eastAsia="Courier New" w:hAnsi="Courier New"/>
          <w:b w:val="1"/>
          <w:bCs w:val="1"/>
          <w:rtl w:val="0"/>
        </w:rPr>
        <w:t xml:space="preserve">il valore del rispetto della integrità del corpo come bene fondamentale della persona</w:t>
      </w:r>
      <w:r w:rsidDel="00000000" w:rsidR="00000000" w:rsidRPr="00000000">
        <w:rPr>
          <w:rFonts w:ascii="Courier New" w:cs="Courier New" w:eastAsia="Courier New" w:hAnsi="Courier New"/>
          <w:rtl w:val="0"/>
        </w:rPr>
        <w:t xml:space="preserve">. Questo richiama l’impegno etico del medico estetico ad acquisire la competenza necessaria per operare secondo i protocolli validati e frutto dell’attività di ricerca che contribuisce alla </w:t>
      </w:r>
      <w:r w:rsidDel="00000000" w:rsidR="00000000" w:rsidRPr="00000000">
        <w:rPr>
          <w:rFonts w:ascii="Courier New" w:cs="Courier New" w:eastAsia="Courier New" w:hAnsi="Courier New"/>
          <w:b w:val="1"/>
          <w:bCs w:val="1"/>
          <w:rtl w:val="0"/>
        </w:rPr>
        <w:t xml:space="preserve">sicurezza dei pazienti e al progresso della professione</w:t>
      </w:r>
      <w:r w:rsidDel="00000000" w:rsidR="00000000" w:rsidRPr="00000000">
        <w:rPr>
          <w:rFonts w:ascii="Courier New" w:cs="Courier New" w:eastAsia="Courier New" w:hAnsi="Courier New"/>
          <w:rtl w:val="0"/>
        </w:rPr>
        <w:t xml:space="preserve">», dichiara il professor </w:t>
      </w:r>
      <w:r w:rsidDel="00000000" w:rsidR="00000000" w:rsidRPr="00000000">
        <w:rPr>
          <w:rFonts w:ascii="Courier New" w:cs="Courier New" w:eastAsia="Courier New" w:hAnsi="Courier New"/>
          <w:b w:val="1"/>
          <w:bCs w:val="1"/>
          <w:rtl w:val="0"/>
        </w:rPr>
        <w:t xml:space="preserve">Spagnolo</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18">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L’</w:t>
      </w:r>
      <w:r w:rsidDel="00000000" w:rsidR="00000000" w:rsidRPr="00000000">
        <w:rPr>
          <w:rFonts w:ascii="Courier New" w:cs="Courier New" w:eastAsia="Courier New" w:hAnsi="Courier New"/>
          <w:b w:val="1"/>
          <w:bCs w:val="1"/>
          <w:rtl w:val="0"/>
        </w:rPr>
        <w:t xml:space="preserve">articolo 14</w:t>
      </w:r>
      <w:r w:rsidDel="00000000" w:rsidR="00000000" w:rsidRPr="00000000">
        <w:rPr>
          <w:rFonts w:ascii="Courier New" w:cs="Courier New" w:eastAsia="Courier New" w:hAnsi="Courier New"/>
          <w:rtl w:val="0"/>
        </w:rPr>
        <w:t xml:space="preserve">, invece, disciplina la </w:t>
      </w:r>
      <w:r w:rsidDel="00000000" w:rsidR="00000000" w:rsidRPr="00000000">
        <w:rPr>
          <w:rFonts w:ascii="Courier New" w:cs="Courier New" w:eastAsia="Courier New" w:hAnsi="Courier New"/>
          <w:b w:val="1"/>
          <w:bCs w:val="1"/>
          <w:rtl w:val="0"/>
        </w:rPr>
        <w:t xml:space="preserve">comunicazione sanitaria</w:t>
      </w:r>
      <w:r w:rsidDel="00000000" w:rsidR="00000000" w:rsidRPr="00000000">
        <w:rPr>
          <w:rFonts w:ascii="Courier New" w:cs="Courier New" w:eastAsia="Courier New" w:hAnsi="Courier New"/>
          <w:rtl w:val="0"/>
        </w:rPr>
        <w:t xml:space="preserve">: i messaggi devono essere chiari, scientifici e funzionali al bene salute. Sono </w:t>
      </w:r>
      <w:r w:rsidDel="00000000" w:rsidR="00000000" w:rsidRPr="00000000">
        <w:rPr>
          <w:rFonts w:ascii="Courier New" w:cs="Courier New" w:eastAsia="Courier New" w:hAnsi="Courier New"/>
          <w:b w:val="1"/>
          <w:bCs w:val="1"/>
          <w:rtl w:val="0"/>
        </w:rPr>
        <w:t xml:space="preserve">vietate espressioni suggestive o formule emozionali che creino urgenza</w:t>
      </w:r>
      <w:r w:rsidDel="00000000" w:rsidR="00000000" w:rsidRPr="00000000">
        <w:rPr>
          <w:rFonts w:ascii="Courier New" w:cs="Courier New" w:eastAsia="Courier New" w:hAnsi="Courier New"/>
          <w:rtl w:val="0"/>
        </w:rPr>
        <w:t xml:space="preserve"> (“solo oggi”, “ultimo posto”) e </w:t>
      </w:r>
      <w:r w:rsidDel="00000000" w:rsidR="00000000" w:rsidRPr="00000000">
        <w:rPr>
          <w:rFonts w:ascii="Courier New" w:cs="Courier New" w:eastAsia="Courier New" w:hAnsi="Courier New"/>
          <w:b w:val="1"/>
          <w:bCs w:val="1"/>
          <w:rtl w:val="0"/>
        </w:rPr>
        <w:t xml:space="preserve">l’uso di immagini dei pazienti senza consenso esplicito</w:t>
      </w:r>
      <w:r w:rsidDel="00000000" w:rsidR="00000000" w:rsidRPr="00000000">
        <w:rPr>
          <w:rFonts w:ascii="Courier New" w:cs="Courier New" w:eastAsia="Courier New" w:hAnsi="Courier New"/>
          <w:rtl w:val="0"/>
        </w:rPr>
        <w:t xml:space="preserve">. La comunicazione medica deve </w:t>
      </w:r>
      <w:r w:rsidDel="00000000" w:rsidR="00000000" w:rsidRPr="00000000">
        <w:rPr>
          <w:rFonts w:ascii="Courier New" w:cs="Courier New" w:eastAsia="Courier New" w:hAnsi="Courier New"/>
          <w:b w:val="1"/>
          <w:bCs w:val="1"/>
          <w:rtl w:val="0"/>
        </w:rPr>
        <w:t xml:space="preserve">informare, non persuadere</w:t>
      </w:r>
      <w:r w:rsidDel="00000000" w:rsidR="00000000" w:rsidRPr="00000000">
        <w:rPr>
          <w:rFonts w:ascii="Courier New" w:cs="Courier New" w:eastAsia="Courier New" w:hAnsi="Courier New"/>
          <w:rtl w:val="0"/>
        </w:rPr>
        <w:t xml:space="preserve">, restituendo trasparenza su prodotti, rischi e setting clinico.</w:t>
      </w:r>
    </w:p>
    <w:p w:rsidR="00000000" w:rsidDel="00000000" w:rsidP="00000000" w:rsidRDefault="00000000" w:rsidRPr="00000000" w14:paraId="00000019">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Il nuovo </w:t>
      </w:r>
      <w:r w:rsidDel="00000000" w:rsidR="00000000" w:rsidRPr="00000000">
        <w:rPr>
          <w:rFonts w:ascii="Courier New" w:cs="Courier New" w:eastAsia="Courier New" w:hAnsi="Courier New"/>
          <w:b w:val="1"/>
          <w:bCs w:val="1"/>
          <w:rtl w:val="0"/>
        </w:rPr>
        <w:t xml:space="preserve">Codice Etico 2025</w:t>
      </w:r>
      <w:r w:rsidDel="00000000" w:rsidR="00000000" w:rsidRPr="00000000">
        <w:rPr>
          <w:rFonts w:ascii="Courier New" w:cs="Courier New" w:eastAsia="Courier New" w:hAnsi="Courier New"/>
          <w:rtl w:val="0"/>
        </w:rPr>
        <w:t xml:space="preserve"> non è solo un insieme di regole, ma una </w:t>
      </w:r>
      <w:r w:rsidDel="00000000" w:rsidR="00000000" w:rsidRPr="00000000">
        <w:rPr>
          <w:rFonts w:ascii="Courier New" w:cs="Courier New" w:eastAsia="Courier New" w:hAnsi="Courier New"/>
          <w:b w:val="1"/>
          <w:bCs w:val="1"/>
          <w:rtl w:val="0"/>
        </w:rPr>
        <w:t xml:space="preserve">dichiarazione di valori</w:t>
      </w:r>
      <w:r w:rsidDel="00000000" w:rsidR="00000000" w:rsidRPr="00000000">
        <w:rPr>
          <w:rFonts w:ascii="Courier New" w:cs="Courier New" w:eastAsia="Courier New" w:hAnsi="Courier New"/>
          <w:rtl w:val="0"/>
        </w:rPr>
        <w:t xml:space="preserve">: mette al centro la persona, la trasparenza della comunicazione e la responsabilità del medico in ogni fase del percorso estetico. È un invito alla comunità professionale a considerare la </w:t>
      </w:r>
      <w:r w:rsidDel="00000000" w:rsidR="00000000" w:rsidRPr="00000000">
        <w:rPr>
          <w:rFonts w:ascii="Courier New" w:cs="Courier New" w:eastAsia="Courier New" w:hAnsi="Courier New"/>
          <w:b w:val="1"/>
          <w:bCs w:val="1"/>
          <w:rtl w:val="0"/>
        </w:rPr>
        <w:t xml:space="preserve">cura come linguaggio etico</w:t>
      </w:r>
      <w:r w:rsidDel="00000000" w:rsidR="00000000" w:rsidRPr="00000000">
        <w:rPr>
          <w:rFonts w:ascii="Courier New" w:cs="Courier New" w:eastAsia="Courier New" w:hAnsi="Courier New"/>
          <w:rtl w:val="0"/>
        </w:rPr>
        <w:t xml:space="preserve">, anche quando si traduce in comunicazione.</w:t>
      </w:r>
    </w:p>
    <w:p w:rsidR="00000000" w:rsidDel="00000000" w:rsidP="00000000" w:rsidRDefault="00000000" w:rsidRPr="00000000" w14:paraId="0000001A">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1"/>
          <w:bCs w:val="1"/>
          <w:rtl w:val="0"/>
        </w:rPr>
        <w:t xml:space="preserve">La sicurezza non è in saldo</w:t>
      </w:r>
      <w:r w:rsidDel="00000000" w:rsidR="00000000" w:rsidRPr="00000000">
        <w:rPr>
          <w:rFonts w:ascii="Courier New" w:cs="Courier New" w:eastAsia="Courier New" w:hAnsi="Courier New"/>
          <w:rtl w:val="0"/>
        </w:rPr>
        <w:t xml:space="preserve"> – afferma </w:t>
      </w:r>
      <w:r w:rsidDel="00000000" w:rsidR="00000000" w:rsidRPr="00000000">
        <w:rPr>
          <w:rFonts w:ascii="Courier New" w:cs="Courier New" w:eastAsia="Courier New" w:hAnsi="Courier New"/>
          <w:b w:val="1"/>
          <w:bCs w:val="1"/>
          <w:rtl w:val="0"/>
        </w:rPr>
        <w:t xml:space="preserve">Magda Belmontesi</w:t>
      </w:r>
      <w:r w:rsidDel="00000000" w:rsidR="00000000" w:rsidRPr="00000000">
        <w:rPr>
          <w:rFonts w:ascii="Courier New" w:cs="Courier New" w:eastAsia="Courier New" w:hAnsi="Courier New"/>
          <w:rtl w:val="0"/>
        </w:rPr>
        <w:t xml:space="preserve">, dermatologa e vicepresidente di Agorà –. La vera bellezza nasce dal rispetto del corpo, della competenza e del tempo del paziente. Dietro ogni trattamento c’è una </w:t>
      </w:r>
      <w:r w:rsidDel="00000000" w:rsidR="00000000" w:rsidRPr="00000000">
        <w:rPr>
          <w:rFonts w:ascii="Courier New" w:cs="Courier New" w:eastAsia="Courier New" w:hAnsi="Courier New"/>
          <w:b w:val="1"/>
          <w:bCs w:val="1"/>
          <w:rtl w:val="0"/>
        </w:rPr>
        <w:t xml:space="preserve">relazione di fiducia, e nessuno sconto può sostituirla</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1B">
      <w:pP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Con questo spirito, Agorà prosegue il percorso di sensibilizzazione avviato nel 2024 con la campagna </w:t>
      </w:r>
      <w:r w:rsidDel="00000000" w:rsidR="00000000" w:rsidRPr="00000000">
        <w:rPr>
          <w:rFonts w:ascii="Courier New" w:cs="Courier New" w:eastAsia="Courier New" w:hAnsi="Courier New"/>
          <w:b w:val="1"/>
          <w:bCs w:val="1"/>
          <w:rtl w:val="0"/>
        </w:rPr>
        <w:t xml:space="preserve">“La qualità non si svende. Neanche per il Black Friday”</w:t>
      </w:r>
      <w:r w:rsidDel="00000000" w:rsidR="00000000" w:rsidRPr="00000000">
        <w:rPr>
          <w:rFonts w:ascii="Courier New" w:cs="Courier New" w:eastAsia="Courier New" w:hAnsi="Courier New"/>
          <w:rtl w:val="0"/>
        </w:rPr>
        <w:t xml:space="preserve">, che aveva acceso un confronto nazionale sulla sicurezza e la professionalità nel settore medico estetico.</w:t>
      </w:r>
    </w:p>
    <w:p w:rsidR="00000000" w:rsidDel="00000000" w:rsidP="00000000" w:rsidRDefault="00000000" w:rsidRPr="00000000" w14:paraId="0000001C">
      <w:pPr>
        <w:pBdr>
          <w:bottom w:color="000000" w:space="1" w:sz="24" w:val="dotted"/>
        </w:pBdr>
        <w:spacing w:after="280" w:before="280" w:line="276"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Il 2025 segna un passaggio: dalla corsa al prezzo alla cura della relazione. Così </w:t>
      </w:r>
      <w:r w:rsidDel="00000000" w:rsidR="00000000" w:rsidRPr="00000000">
        <w:rPr>
          <w:rFonts w:ascii="Courier New" w:cs="Courier New" w:eastAsia="Courier New" w:hAnsi="Courier New"/>
          <w:b w:val="1"/>
          <w:bCs w:val="1"/>
          <w:rtl w:val="0"/>
        </w:rPr>
        <w:t xml:space="preserve">Agorà-Amiest </w:t>
      </w:r>
      <w:r w:rsidDel="00000000" w:rsidR="00000000" w:rsidRPr="00000000">
        <w:rPr>
          <w:rFonts w:ascii="Courier New" w:cs="Courier New" w:eastAsia="Courier New" w:hAnsi="Courier New"/>
          <w:rtl w:val="0"/>
        </w:rPr>
        <w:t xml:space="preserve">riafferma la propria missione: promuovere una medicina estetica fondata su </w:t>
      </w:r>
      <w:r w:rsidDel="00000000" w:rsidR="00000000" w:rsidRPr="00000000">
        <w:rPr>
          <w:rFonts w:ascii="Courier New" w:cs="Courier New" w:eastAsia="Courier New" w:hAnsi="Courier New"/>
          <w:b w:val="1"/>
          <w:bCs w:val="1"/>
          <w:rtl w:val="0"/>
        </w:rPr>
        <w:t xml:space="preserve">scienza, etica e responsabilità condivisa</w:t>
      </w:r>
      <w:r w:rsidDel="00000000" w:rsidR="00000000" w:rsidRPr="00000000">
        <w:rPr>
          <w:rFonts w:ascii="Courier New" w:cs="Courier New" w:eastAsia="Courier New" w:hAnsi="Courier New"/>
          <w:rtl w:val="0"/>
        </w:rPr>
        <w:t xml:space="preserve">. Per un futuro in cui anche la </w:t>
      </w:r>
      <w:r w:rsidDel="00000000" w:rsidR="00000000" w:rsidRPr="00000000">
        <w:rPr>
          <w:rFonts w:ascii="Courier New" w:cs="Courier New" w:eastAsia="Courier New" w:hAnsi="Courier New"/>
          <w:b w:val="1"/>
          <w:bCs w:val="1"/>
          <w:rtl w:val="0"/>
        </w:rPr>
        <w:t xml:space="preserve">comunicazione</w:t>
      </w:r>
      <w:r w:rsidDel="00000000" w:rsidR="00000000" w:rsidRPr="00000000">
        <w:rPr>
          <w:rFonts w:ascii="Courier New" w:cs="Courier New" w:eastAsia="Courier New" w:hAnsi="Courier New"/>
          <w:rtl w:val="0"/>
        </w:rPr>
        <w:t xml:space="preserve"> torni ad essere una </w:t>
      </w:r>
      <w:r w:rsidDel="00000000" w:rsidR="00000000" w:rsidRPr="00000000">
        <w:rPr>
          <w:rFonts w:ascii="Courier New" w:cs="Courier New" w:eastAsia="Courier New" w:hAnsi="Courier New"/>
          <w:b w:val="1"/>
          <w:bCs w:val="1"/>
          <w:rtl w:val="0"/>
        </w:rPr>
        <w:t xml:space="preserve">forma di cura</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D">
      <w:pPr>
        <w:pBdr>
          <w:bottom w:color="000000" w:space="1" w:sz="24" w:val="dotted"/>
        </w:pBdr>
        <w:spacing w:after="280" w:before="280" w:line="276"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E">
      <w:pPr>
        <w:pBdr>
          <w:bottom w:color="000000" w:space="1" w:sz="24" w:val="dotted"/>
        </w:pBdr>
        <w:spacing w:after="280" w:before="280" w:line="276"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F">
      <w:pPr>
        <w:spacing w:after="280" w:before="280" w:line="360" w:lineRule="auto"/>
        <w:jc w:val="both"/>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20">
      <w:pPr>
        <w:spacing w:after="280" w:before="280" w:line="360" w:lineRule="auto"/>
        <w:jc w:val="both"/>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Allegati: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480" w:lineRule="auto"/>
        <w:ind w:left="720" w:right="0" w:hanging="36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1"/>
          <w:bCs w:val="1"/>
          <w:i w:val="0"/>
          <w:iCs w:val="0"/>
          <w:smallCaps w:val="0"/>
          <w:strike w:val="0"/>
          <w:color w:val="000000"/>
          <w:sz w:val="20"/>
          <w:szCs w:val="20"/>
          <w:u w:val="none"/>
          <w:shd w:fill="auto" w:val="clear"/>
          <w:vertAlign w:val="baseline"/>
          <w:rtl w:val="0"/>
        </w:rPr>
        <w:t xml:space="preserve">Codice Etico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Agorà-Amiest 2025 </w:t>
      </w:r>
      <w:hyperlink r:id="rId8">
        <w:r w:rsidDel="00000000" w:rsidR="00000000" w:rsidRPr="00000000">
          <w:rPr>
            <w:rFonts w:ascii="Courier New" w:cs="Courier New" w:eastAsia="Courier New" w:hAnsi="Courier New"/>
            <w:b w:val="0"/>
            <w:bCs w:val="0"/>
            <w:i w:val="0"/>
            <w:iCs w:val="0"/>
            <w:smallCaps w:val="0"/>
            <w:strike w:val="0"/>
            <w:color w:val="0563c1"/>
            <w:sz w:val="20"/>
            <w:szCs w:val="20"/>
            <w:u w:val="single"/>
            <w:shd w:fill="auto" w:val="clear"/>
            <w:vertAlign w:val="baseline"/>
            <w:rtl w:val="0"/>
          </w:rPr>
          <w:t xml:space="preserve">https://www.societamedicinaestetica.it/codice-etico</w:t>
        </w:r>
      </w:hyperlink>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numPr>
          <w:ilvl w:val="0"/>
          <w:numId w:val="1"/>
        </w:numPr>
        <w:spacing w:line="480" w:lineRule="auto"/>
        <w:ind w:left="720" w:hanging="360"/>
        <w:rPr>
          <w:rFonts w:ascii="Courier New" w:cs="Courier New" w:eastAsia="Courier New" w:hAnsi="Courier New"/>
          <w:sz w:val="20"/>
          <w:szCs w:val="20"/>
        </w:rPr>
      </w:pPr>
      <w:r w:rsidDel="00000000" w:rsidR="00000000" w:rsidRPr="00000000">
        <w:rPr>
          <w:rFonts w:ascii="Courier New" w:cs="Courier New" w:eastAsia="Courier New" w:hAnsi="Courier New"/>
          <w:b w:val="1"/>
          <w:bCs w:val="1"/>
          <w:sz w:val="20"/>
          <w:szCs w:val="20"/>
          <w:rtl w:val="0"/>
        </w:rPr>
        <w:t xml:space="preserve">Campagna 2024</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i w:val="1"/>
          <w:iCs w:val="1"/>
          <w:sz w:val="20"/>
          <w:szCs w:val="20"/>
          <w:rtl w:val="0"/>
        </w:rPr>
        <w:t xml:space="preserve">Medicina Estetica: la qualità non si svende. Neanche per il Black Friday. </w:t>
      </w:r>
      <w:r w:rsidDel="00000000" w:rsidR="00000000" w:rsidRPr="00000000">
        <w:rPr>
          <w:rtl w:val="0"/>
        </w:rPr>
      </w:r>
    </w:p>
    <w:p w:rsidR="00000000" w:rsidDel="00000000" w:rsidP="00000000" w:rsidRDefault="00000000" w:rsidRPr="00000000" w14:paraId="00000023">
      <w:pPr>
        <w:numPr>
          <w:ilvl w:val="0"/>
          <w:numId w:val="1"/>
        </w:numPr>
        <w:spacing w:line="480" w:lineRule="auto"/>
        <w:ind w:left="720" w:hanging="360"/>
        <w:rPr>
          <w:rFonts w:ascii="Courier New" w:cs="Courier New" w:eastAsia="Courier New" w:hAnsi="Courier New"/>
          <w:sz w:val="20"/>
          <w:szCs w:val="20"/>
        </w:rPr>
      </w:pPr>
      <w:r w:rsidDel="00000000" w:rsidR="00000000" w:rsidRPr="00000000">
        <w:rPr>
          <w:rFonts w:ascii="Courier New" w:cs="Courier New" w:eastAsia="Courier New" w:hAnsi="Courier New"/>
          <w:b w:val="1"/>
          <w:bCs w:val="1"/>
          <w:sz w:val="20"/>
          <w:szCs w:val="20"/>
          <w:rtl w:val="0"/>
        </w:rPr>
        <w:t xml:space="preserve">Infografica</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i w:val="1"/>
          <w:iCs w:val="1"/>
          <w:sz w:val="20"/>
          <w:szCs w:val="20"/>
          <w:rtl w:val="0"/>
        </w:rPr>
        <w:t xml:space="preserve">Beauty o Medical? Tra glamour e garanzia: cosa c’è davvero nella tua box?”</w:t>
      </w:r>
      <w:r w:rsidDel="00000000" w:rsidR="00000000" w:rsidRPr="00000000">
        <w:rPr>
          <w:rtl w:val="0"/>
        </w:rPr>
      </w:r>
    </w:p>
    <w:p w:rsidR="00000000" w:rsidDel="00000000" w:rsidP="00000000" w:rsidRDefault="00000000" w:rsidRPr="00000000" w14:paraId="00000024">
      <w:pPr>
        <w:spacing w:line="276" w:lineRule="auto"/>
        <w:ind w:left="720" w:firstLine="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5">
      <w:pPr>
        <w:spacing w:line="276" w:lineRule="auto"/>
        <w:rPr>
          <w:rFonts w:ascii="Courier New" w:cs="Courier New" w:eastAsia="Courier New" w:hAnsi="Courier New"/>
          <w:b w:val="1"/>
          <w:bCs w:val="1"/>
          <w:sz w:val="20"/>
          <w:szCs w:val="20"/>
        </w:rPr>
      </w:pPr>
      <w:bookmarkStart w:colFirst="0" w:colLast="0" w:name="_heading=h.v8e7r3qf749h" w:id="0"/>
      <w:bookmarkEnd w:id="0"/>
      <w:r w:rsidDel="00000000" w:rsidR="00000000" w:rsidRPr="00000000">
        <w:rPr>
          <w:rtl w:val="0"/>
        </w:rPr>
      </w:r>
    </w:p>
    <w:p w:rsidR="00000000" w:rsidDel="00000000" w:rsidP="00000000" w:rsidRDefault="00000000" w:rsidRPr="00000000" w14:paraId="00000026">
      <w:pPr>
        <w:spacing w:line="276" w:lineRule="auto"/>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27">
      <w:pPr>
        <w:spacing w:line="276" w:lineRule="auto"/>
        <w:rPr>
          <w:rFonts w:ascii="Courier New" w:cs="Courier New" w:eastAsia="Courier New" w:hAnsi="Courier New"/>
          <w:b w:val="1"/>
          <w:bCs w:val="1"/>
          <w:sz w:val="20"/>
          <w:szCs w:val="20"/>
        </w:rPr>
      </w:pPr>
      <w:bookmarkStart w:colFirst="0" w:colLast="0" w:name="_heading=h.1c3xx38w8e8j" w:id="1"/>
      <w:bookmarkEnd w:id="1"/>
      <w:r w:rsidDel="00000000" w:rsidR="00000000" w:rsidRPr="00000000">
        <w:rPr>
          <w:rFonts w:ascii="Courier New" w:cs="Courier New" w:eastAsia="Courier New" w:hAnsi="Courier New"/>
          <w:b w:val="1"/>
          <w:bCs w:val="1"/>
          <w:sz w:val="20"/>
          <w:szCs w:val="20"/>
          <w:rtl w:val="0"/>
        </w:rPr>
        <w:t xml:space="preserve">***************************************************************************</w:t>
      </w:r>
    </w:p>
    <w:p w:rsidR="00000000" w:rsidDel="00000000" w:rsidP="00000000" w:rsidRDefault="00000000" w:rsidRPr="00000000" w14:paraId="00000028">
      <w:pPr>
        <w:spacing w:line="276" w:lineRule="auto"/>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29">
      <w:pPr>
        <w:spacing w:line="276" w:lineRule="auto"/>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2A">
      <w:pPr>
        <w:spacing w:line="276" w:lineRule="auto"/>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w:t>
      </w:r>
    </w:p>
    <w:p w:rsidR="00000000" w:rsidDel="00000000" w:rsidP="00000000" w:rsidRDefault="00000000" w:rsidRPr="00000000" w14:paraId="0000002B">
      <w:pPr>
        <w:spacing w:line="276"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b w:val="1"/>
          <w:bCs w:val="1"/>
          <w:sz w:val="20"/>
          <w:szCs w:val="20"/>
          <w:rtl w:val="0"/>
        </w:rPr>
        <w:t xml:space="preserve">Agorà – Società Italiana di Medicina ad Indirizzo Estetico </w:t>
      </w:r>
      <w:r w:rsidDel="00000000" w:rsidR="00000000" w:rsidRPr="00000000">
        <w:rPr>
          <w:rFonts w:ascii="Courier New" w:cs="Courier New" w:eastAsia="Courier New" w:hAnsi="Courier New"/>
          <w:sz w:val="20"/>
          <w:szCs w:val="20"/>
          <w:rtl w:val="0"/>
        </w:rPr>
        <w:t xml:space="preserve">è una Società Scientifica fondata nel 1984 dal </w:t>
      </w:r>
      <w:r w:rsidDel="00000000" w:rsidR="00000000" w:rsidRPr="00000000">
        <w:rPr>
          <w:rFonts w:ascii="Courier New" w:cs="Courier New" w:eastAsia="Courier New" w:hAnsi="Courier New"/>
          <w:b w:val="1"/>
          <w:bCs w:val="1"/>
          <w:sz w:val="20"/>
          <w:szCs w:val="20"/>
          <w:rtl w:val="0"/>
        </w:rPr>
        <w:t xml:space="preserve">Professor Alberto Massirone,</w:t>
      </w:r>
      <w:r w:rsidDel="00000000" w:rsidR="00000000" w:rsidRPr="00000000">
        <w:rPr>
          <w:rFonts w:ascii="Courier New" w:cs="Courier New" w:eastAsia="Courier New" w:hAnsi="Courier New"/>
          <w:sz w:val="20"/>
          <w:szCs w:val="20"/>
          <w:rtl w:val="0"/>
        </w:rPr>
        <w:t xml:space="preserve"> oggi presieduta dal </w:t>
      </w:r>
      <w:r w:rsidDel="00000000" w:rsidR="00000000" w:rsidRPr="00000000">
        <w:rPr>
          <w:rFonts w:ascii="Courier New" w:cs="Courier New" w:eastAsia="Courier New" w:hAnsi="Courier New"/>
          <w:b w:val="1"/>
          <w:bCs w:val="1"/>
          <w:sz w:val="20"/>
          <w:szCs w:val="20"/>
          <w:rtl w:val="0"/>
        </w:rPr>
        <w:t xml:space="preserve">dottor Maurizio Cavallini</w:t>
      </w:r>
      <w:r w:rsidDel="00000000" w:rsidR="00000000" w:rsidRPr="00000000">
        <w:rPr>
          <w:rFonts w:ascii="Courier New" w:cs="Courier New" w:eastAsia="Courier New" w:hAnsi="Courier New"/>
          <w:sz w:val="20"/>
          <w:szCs w:val="20"/>
          <w:rtl w:val="0"/>
        </w:rPr>
        <w:t xml:space="preserve">. Accreditata dal Ministero della Salute, è affiliata alla FISM e membro fondatore del Collegio Italiano delle Società Scientifiche di Medicina Estetica. Agorà è promotrice del Congresso Internazionale di Medicina Estetica dal 1998 e gestisce la Scuola SMIEM – Scuola Superiore Postuniversitaria di Medicina Estetica, attiva dal 1986 e accreditata nel programma ECM. Da quarant’anni è punto di riferimento per l’aggiornamento medico-scientifico, la ricerca e la tutela della qualità, sicurezza ed etica nella medicina estetica.</w:t>
      </w:r>
    </w:p>
    <w:p w:rsidR="00000000" w:rsidDel="00000000" w:rsidP="00000000" w:rsidRDefault="00000000" w:rsidRPr="00000000" w14:paraId="0000002C">
      <w:pPr>
        <w:spacing w:line="276"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D">
      <w:pPr>
        <w:spacing w:line="276" w:lineRule="auto"/>
        <w:jc w:val="both"/>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2E">
      <w:pPr>
        <w:spacing w:line="276" w:lineRule="auto"/>
        <w:jc w:val="both"/>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UFFICIO STAMPA AGORÀ</w:t>
      </w:r>
    </w:p>
    <w:p w:rsidR="00000000" w:rsidDel="00000000" w:rsidP="00000000" w:rsidRDefault="00000000" w:rsidRPr="00000000" w14:paraId="0000002F">
      <w:pPr>
        <w:spacing w:line="276" w:lineRule="auto"/>
        <w:jc w:val="both"/>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30">
      <w:pPr>
        <w:spacing w:line="276" w:lineRule="auto"/>
        <w:jc w:val="both"/>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RAIMONDA BORIANI</w:t>
      </w:r>
    </w:p>
    <w:p w:rsidR="00000000" w:rsidDel="00000000" w:rsidP="00000000" w:rsidRDefault="00000000" w:rsidRPr="00000000" w14:paraId="00000031">
      <w:pPr>
        <w:spacing w:line="276"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Referente Ufficio Stampa e Media Relations, Agorà Servizi Srl</w:t>
      </w:r>
    </w:p>
    <w:p w:rsidR="00000000" w:rsidDel="00000000" w:rsidP="00000000" w:rsidRDefault="00000000" w:rsidRPr="00000000" w14:paraId="00000032">
      <w:pPr>
        <w:spacing w:line="276"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 Via San Francesco d'Assisi 4/A - 20122 Milano - Italy</w:t>
      </w:r>
    </w:p>
    <w:p w:rsidR="00000000" w:rsidDel="00000000" w:rsidP="00000000" w:rsidRDefault="00000000" w:rsidRPr="00000000" w14:paraId="00000033">
      <w:pPr>
        <w:spacing w:line="276"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 +39 340-8471198 </w:t>
      </w:r>
    </w:p>
    <w:p w:rsidR="00000000" w:rsidDel="00000000" w:rsidP="00000000" w:rsidRDefault="00000000" w:rsidRPr="00000000" w14:paraId="00000034">
      <w:pPr>
        <w:spacing w:line="276"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E r.boriani@agora.clinic - W www.societamedicinaestetica.it </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2110902</wp:posOffset>
          </wp:positionH>
          <wp:positionV relativeFrom="paragraph">
            <wp:posOffset>-234137</wp:posOffset>
          </wp:positionV>
          <wp:extent cx="1612900" cy="52641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12900" cy="52641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425175"/>
    <w:pPr>
      <w:spacing w:after="100" w:afterAutospacing="1" w:before="100" w:beforeAutospacing="1"/>
    </w:pPr>
    <w:rPr>
      <w:rFonts w:ascii="Times New Roman" w:cs="Times New Roman" w:eastAsia="Times New Roman" w:hAnsi="Times New Roman"/>
      <w:lang w:eastAsia="it-IT"/>
    </w:rPr>
  </w:style>
  <w:style w:type="character" w:styleId="apple-converted-space" w:customStyle="1">
    <w:name w:val="apple-converted-space"/>
    <w:basedOn w:val="Carpredefinitoparagrafo"/>
    <w:rsid w:val="004E0400"/>
  </w:style>
  <w:style w:type="paragraph" w:styleId="Intestazione">
    <w:name w:val="header"/>
    <w:basedOn w:val="Normale"/>
    <w:link w:val="IntestazioneCarattere"/>
    <w:uiPriority w:val="99"/>
    <w:unhideWhenUsed w:val="1"/>
    <w:rsid w:val="00047CC4"/>
    <w:pPr>
      <w:tabs>
        <w:tab w:val="center" w:pos="4513"/>
        <w:tab w:val="right" w:pos="9026"/>
      </w:tabs>
    </w:pPr>
  </w:style>
  <w:style w:type="character" w:styleId="IntestazioneCarattere" w:customStyle="1">
    <w:name w:val="Intestazione Carattere"/>
    <w:basedOn w:val="Carpredefinitoparagrafo"/>
    <w:link w:val="Intestazione"/>
    <w:uiPriority w:val="99"/>
    <w:rsid w:val="00047CC4"/>
  </w:style>
  <w:style w:type="paragraph" w:styleId="Pidipagina">
    <w:name w:val="footer"/>
    <w:basedOn w:val="Normale"/>
    <w:link w:val="PidipaginaCarattere"/>
    <w:uiPriority w:val="99"/>
    <w:unhideWhenUsed w:val="1"/>
    <w:rsid w:val="00047CC4"/>
    <w:pPr>
      <w:tabs>
        <w:tab w:val="center" w:pos="4513"/>
        <w:tab w:val="right" w:pos="9026"/>
      </w:tabs>
    </w:pPr>
  </w:style>
  <w:style w:type="character" w:styleId="PidipaginaCarattere" w:customStyle="1">
    <w:name w:val="Piè di pagina Carattere"/>
    <w:basedOn w:val="Carpredefinitoparagrafo"/>
    <w:link w:val="Pidipagina"/>
    <w:uiPriority w:val="99"/>
    <w:rsid w:val="00047CC4"/>
  </w:style>
  <w:style w:type="paragraph" w:styleId="Didefault" w:customStyle="1">
    <w:name w:val="Di default"/>
    <w:rsid w:val="00E063F0"/>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color w:val="000000"/>
      <w:bdr w:space="0" w:sz="0" w:val="nil"/>
      <w:lang w:eastAsia="it-IT"/>
      <w14:textOutline w14:cap="flat" w14:cmpd="sng" w14:algn="ctr">
        <w14:noFill/>
        <w14:prstDash w14:val="solid"/>
        <w14:bevel/>
      </w14:textOutline>
    </w:rPr>
  </w:style>
  <w:style w:type="character" w:styleId="Collegamentoipertestuale">
    <w:name w:val="Hyperlink"/>
    <w:basedOn w:val="Carpredefinitoparagrafo"/>
    <w:uiPriority w:val="99"/>
    <w:unhideWhenUsed w:val="1"/>
    <w:rsid w:val="004E3555"/>
    <w:rPr>
      <w:color w:val="0563c1" w:themeColor="hyperlink"/>
      <w:u w:val="single"/>
    </w:rPr>
  </w:style>
  <w:style w:type="character" w:styleId="Menzionenonrisolta">
    <w:name w:val="Unresolved Mention"/>
    <w:basedOn w:val="Carpredefinitoparagrafo"/>
    <w:uiPriority w:val="99"/>
    <w:semiHidden w:val="1"/>
    <w:unhideWhenUsed w:val="1"/>
    <w:rsid w:val="004E3555"/>
    <w:rPr>
      <w:color w:val="605e5c"/>
      <w:shd w:color="auto" w:fill="e1dfdd" w:val="clear"/>
    </w:rPr>
  </w:style>
  <w:style w:type="paragraph" w:styleId="Nessunaspaziatura">
    <w:name w:val="No Spacing"/>
    <w:uiPriority w:val="1"/>
    <w:qFormat w:val="1"/>
    <w:rsid w:val="0037407F"/>
    <w:rPr>
      <w:rFonts w:ascii="Courier New" w:cs="Courier New" w:hAnsi="Courier New"/>
      <w:kern w:val="2"/>
    </w:rPr>
  </w:style>
  <w:style w:type="character" w:styleId="Collegamentovisitato">
    <w:name w:val="FollowedHyperlink"/>
    <w:basedOn w:val="Carpredefinitoparagrafo"/>
    <w:uiPriority w:val="99"/>
    <w:semiHidden w:val="1"/>
    <w:unhideWhenUsed w:val="1"/>
    <w:rsid w:val="00984F52"/>
    <w:rPr>
      <w:color w:val="954f72" w:themeColor="followedHyperlink"/>
      <w:u w:val="single"/>
    </w:rPr>
  </w:style>
  <w:style w:type="paragraph" w:styleId="Paragrafoelenco">
    <w:name w:val="List Paragraph"/>
    <w:basedOn w:val="Normale"/>
    <w:uiPriority w:val="34"/>
    <w:qFormat w:val="1"/>
    <w:rsid w:val="00B9324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ocietamedicinaestetica.it/codice-etico" TargetMode="External"/><Relationship Id="rId8" Type="http://schemas.openxmlformats.org/officeDocument/2006/relationships/hyperlink" Target="https://www.societamedicinaestetica.it/codice-eti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I9WqyyGv2h8P1AifsUccXlZhg==">CgMxLjAyDmgudjhlN3IzcWY3NDloMg5oLjFjM3h4Mzh3OGU4ajgAciExNkRQWkZjMFlaUjVYNHdCTE9Bei1JVUpxNGJxeVZiMlo=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2022-09-06T15:01:00Z</dcterms:created>
  <dc:creator>AGORA SERVIZI</dc:creator>
</cp:coreProperties>
</file>