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34251" w:rsidRDefault="0089244C">
      <w:pPr>
        <w:spacing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Comunicato stampa</w:t>
      </w:r>
    </w:p>
    <w:p w14:paraId="00000002" w14:textId="77777777" w:rsidR="00934251" w:rsidRDefault="0089244C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"Tra arti e neuroscienze: la bellezza che cura"</w:t>
      </w:r>
    </w:p>
    <w:p w14:paraId="00000003" w14:textId="77777777" w:rsidR="00934251" w:rsidRDefault="0089244C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Ravenna, 15 novembre 2025</w:t>
      </w:r>
    </w:p>
    <w:p w14:paraId="00000004" w14:textId="392847B1" w:rsidR="00934251" w:rsidRDefault="0089244C" w:rsidP="003627E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Organizzato dall’Ordine dei Medici Chirurghi e Odontoiatri di Ravenna,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è svolto il 15 novembre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Effetto Dante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97DEB">
        <w:rPr>
          <w:rFonts w:ascii="Times New Roman" w:eastAsia="Times New Roman" w:hAnsi="Times New Roman" w:cs="Times New Roman"/>
          <w:sz w:val="24"/>
          <w:szCs w:val="24"/>
        </w:rPr>
        <w:t>nella prestigiosa cornice del MAR, Museo d’Arte della citt</w:t>
      </w:r>
      <w:r w:rsidR="00F62B3F">
        <w:rPr>
          <w:rFonts w:ascii="Times New Roman" w:eastAsia="Times New Roman" w:hAnsi="Times New Roman" w:cs="Times New Roman"/>
          <w:sz w:val="24"/>
          <w:szCs w:val="24"/>
        </w:rPr>
        <w:t>à</w:t>
      </w:r>
      <w:r w:rsidR="00297D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 nuova tappa del progetto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Cultura è Salute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 Club Medici, che ha registrato un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notevole successo di pubblico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7DEB">
        <w:rPr>
          <w:rFonts w:ascii="Times New Roman" w:eastAsia="Times New Roman" w:hAnsi="Times New Roman" w:cs="Times New Roman"/>
          <w:sz w:val="24"/>
          <w:szCs w:val="24"/>
        </w:rPr>
        <w:t xml:space="preserve">con la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partecipazione </w:t>
      </w:r>
      <w:r w:rsidR="00297DEB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più di cento </w:t>
      </w:r>
      <w:r w:rsidR="00297DEB">
        <w:rPr>
          <w:rFonts w:ascii="Times New Roman" w:eastAsia="Times New Roman" w:hAnsi="Times New Roman" w:cs="Times New Roman"/>
          <w:sz w:val="24"/>
          <w:szCs w:val="24"/>
        </w:rPr>
        <w:t>medici</w:t>
      </w:r>
      <w:r>
        <w:rPr>
          <w:rFonts w:ascii="Times New Roman" w:eastAsia="Times New Roman" w:hAnsi="Times New Roman" w:cs="Times New Roman"/>
          <w:sz w:val="24"/>
          <w:szCs w:val="24"/>
        </w:rPr>
        <w:t>, confermando la crescente attenzione verso l’incontro tra arti, neuroscienze e pratiche del benessere.</w:t>
      </w:r>
    </w:p>
    <w:p w14:paraId="00000005" w14:textId="77777777" w:rsidR="00934251" w:rsidRDefault="0089244C" w:rsidP="003627E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Erede naturale del percorso avviato con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Effetto Michelangelo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Roma, l’evento ha proposto una giornata intensa e ricca di stimoli, caratterizzata da un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altissimo livello delle lezioni magistrali</w:t>
      </w:r>
      <w:r>
        <w:rPr>
          <w:rFonts w:ascii="Times New Roman" w:eastAsia="Times New Roman" w:hAnsi="Times New Roman" w:cs="Times New Roman"/>
          <w:sz w:val="24"/>
          <w:szCs w:val="24"/>
        </w:rPr>
        <w:t>, affidate a relatori provenienti dal mondo accademico, sanitario, artistico e culturale. La qualità degli interventi ha offerto ai partecipanti una prospettiva multidisciplinare unica, capace di connettere ricerca, esperienza clinica e potenzialità trasformative delle arti.</w:t>
      </w:r>
    </w:p>
    <w:p w14:paraId="1C5E9073" w14:textId="48F1341A" w:rsidR="003627E6" w:rsidRDefault="003627E6" w:rsidP="003627E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Significativo è stato il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successo dei laboratori esperienziali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che hanno coinvolto i presenti in pratiche artistiche guidate da professionisti del settore: Nerval teatro,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RavennaAntica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Prime Center IOR, Operatori museali del MAR</w:t>
      </w:r>
      <w:r w:rsidR="0089244C">
        <w:rPr>
          <w:rFonts w:ascii="Times New Roman" w:eastAsia="Times New Roman" w:hAnsi="Times New Roman" w:cs="Times New Roman"/>
          <w:sz w:val="24"/>
          <w:szCs w:val="24"/>
        </w:rPr>
        <w:t xml:space="preserve">, i quali </w:t>
      </w:r>
      <w:r>
        <w:rPr>
          <w:rFonts w:ascii="Times New Roman" w:eastAsia="Times New Roman" w:hAnsi="Times New Roman" w:cs="Times New Roman"/>
          <w:sz w:val="24"/>
          <w:szCs w:val="24"/>
        </w:rPr>
        <w:t>hanno condotto i laboratori di teatro, archeologia, musica e arti figurative.</w:t>
      </w:r>
    </w:p>
    <w:p w14:paraId="6EBA1E5E" w14:textId="2FA00CAE" w:rsidR="003627E6" w:rsidRDefault="003627E6" w:rsidP="003627E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programma anche le incursioni video di “Musica senza barriere” a cura di Ravenna Manifestazioni, “Coro degli Afasici” a cura di Ass</w:t>
      </w:r>
      <w:r w:rsidR="007A2CFB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ciazione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A.L.I.Ce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e “Nerval teatro” di Maurizio Lupinelli </w:t>
      </w:r>
    </w:p>
    <w:p w14:paraId="00000006" w14:textId="472F489F" w:rsidR="00934251" w:rsidRDefault="003627E6" w:rsidP="003627E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 tavole rotonde</w:t>
      </w:r>
      <w:r>
        <w:rPr>
          <w:rFonts w:ascii="Times New Roman" w:eastAsia="Times New Roman" w:hAnsi="Times New Roman" w:cs="Times New Roman"/>
          <w:sz w:val="24"/>
          <w:szCs w:val="24"/>
        </w:rPr>
        <w:t>, “L’arte per la formazione e la cura: esperienze a confronto. Visioni per il futuro” e “Il benessere organizzativo: chi cura i professionisti dei servizi alla persona?” sono state animate da un dialogo costruttivo e aperto tra rappresentanti delle istituzioni, operatori sanitari, artisti, educatori e studiosi.</w:t>
      </w:r>
    </w:p>
    <w:p w14:paraId="00000007" w14:textId="77777777" w:rsidR="00934251" w:rsidRDefault="0089244C" w:rsidP="003627E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 i risultati più rilevanti emersi dalla giornata, va sottolineata la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grande novità della collaborazione attiva, per oltre dieci ore di lavoro condiviso, tra istituzioni della salute e istituzioni della cultura</w:t>
      </w:r>
      <w:r>
        <w:rPr>
          <w:rFonts w:ascii="Times New Roman" w:eastAsia="Times New Roman" w:hAnsi="Times New Roman" w:cs="Times New Roman"/>
          <w:sz w:val="24"/>
          <w:szCs w:val="24"/>
        </w:rPr>
        <w:t>. Una sinergia che non solo ha dato valore aggiunto all’iniziativa, ma ha anche tracciato un modello virtuoso da consolidare.</w:t>
      </w:r>
    </w:p>
    <w:p w14:paraId="00000008" w14:textId="6CA79349" w:rsidR="00934251" w:rsidRDefault="0089244C" w:rsidP="003627E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questo senso, particolarmente significativo è stato l’intervento della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Presidente dell’Ordine dei Medici di Ravenna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Gaia Saini,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che ha espresso l’impegno 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rendere annuale l’appuntamento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 Effetto Dante, riconoscendone il valore formativo, culturale e sociale per la comunità professionale e per il territorio.</w:t>
      </w:r>
    </w:p>
    <w:p w14:paraId="00000009" w14:textId="77777777" w:rsidR="00934251" w:rsidRDefault="0089244C" w:rsidP="003627E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L’evento ha dunque risposto in modo esemplare all’obiettivo principale del progetto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Cultura è Salute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che in questa fase punta 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radicarsi sempre più nei territori</w:t>
      </w:r>
      <w:r>
        <w:rPr>
          <w:rFonts w:ascii="Times New Roman" w:eastAsia="Times New Roman" w:hAnsi="Times New Roman" w:cs="Times New Roman"/>
          <w:sz w:val="24"/>
          <w:szCs w:val="24"/>
        </w:rPr>
        <w:t>, costruendo poli territoriali in cui istituzioni, professionisti e realtà culturali possano collaborare in modo continuativo e generativo. Ravenna si conferma così un nodo fondamentale di questa rete nazionale in espansione.</w:t>
      </w:r>
    </w:p>
    <w:p w14:paraId="0000000B" w14:textId="73CA363A" w:rsidR="00934251" w:rsidRDefault="0089244C" w:rsidP="0089244C">
      <w:pPr>
        <w:spacing w:before="280" w:after="28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Grazie alla partecipazione attiva dei protagonisti e al forte sostegno delle istituzioni locali,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Effetto Dante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 rappresentato un passo decisivo verso una cultura della cura aperta, integrata e capace di generare benessere attraverso la bellezza.</w:t>
      </w:r>
    </w:p>
    <w:sectPr w:rsidR="0093425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751C47-D388-4F5B-8131-94BB36DB860D}"/>
    <w:embedItalic r:id="rId2" w:fontKey="{12602DFF-7DB8-4781-B937-CDD98BAF68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4B8D38E-C28B-41D6-9165-E25A0EF99D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251"/>
    <w:rsid w:val="00283C95"/>
    <w:rsid w:val="00297DEB"/>
    <w:rsid w:val="003627E6"/>
    <w:rsid w:val="005B285B"/>
    <w:rsid w:val="007A2CFB"/>
    <w:rsid w:val="00881F1F"/>
    <w:rsid w:val="0089244C"/>
    <w:rsid w:val="00934251"/>
    <w:rsid w:val="00B30C37"/>
    <w:rsid w:val="00F6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070E"/>
  <w15:docId w15:val="{E9BB16E7-04E4-4273-8A43-B551F73A3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Presidenza</dc:creator>
  <cp:lastModifiedBy>Antonella OMCeO Ravenna</cp:lastModifiedBy>
  <cp:revision>2</cp:revision>
  <dcterms:created xsi:type="dcterms:W3CDTF">2025-11-17T13:18:00Z</dcterms:created>
  <dcterms:modified xsi:type="dcterms:W3CDTF">2025-11-17T13:18:00Z</dcterms:modified>
</cp:coreProperties>
</file>