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32AED" w14:textId="77777777" w:rsidR="006C470B" w:rsidRPr="00767FF3" w:rsidRDefault="006C470B" w:rsidP="006C470B">
      <w:pPr>
        <w:jc w:val="both"/>
        <w:rPr>
          <w:rFonts w:ascii="Times New Roman" w:hAnsi="Times New Roman" w:cs="Times New Roman"/>
          <w:sz w:val="28"/>
          <w:szCs w:val="28"/>
        </w:rPr>
      </w:pPr>
      <w:r w:rsidRPr="00F532AE">
        <w:rPr>
          <w:rFonts w:ascii="Times New Roman" w:hAnsi="Times New Roman" w:cs="Times New Roman"/>
          <w:b/>
          <w:bCs/>
          <w:sz w:val="28"/>
          <w:szCs w:val="28"/>
        </w:rPr>
        <w:t xml:space="preserve">NOTA TECNICA PER LA COMPILAZIONE – DATI SUL PERSONALE </w:t>
      </w:r>
      <w:r w:rsidRPr="00767FF3">
        <w:rPr>
          <w:rFonts w:ascii="Times New Roman" w:hAnsi="Times New Roman" w:cs="Times New Roman"/>
          <w:b/>
          <w:bCs/>
          <w:sz w:val="28"/>
          <w:szCs w:val="28"/>
        </w:rPr>
        <w:t xml:space="preserve"> </w:t>
      </w:r>
    </w:p>
    <w:p w14:paraId="6B71B51F" w14:textId="4083C6EF" w:rsidR="00C23883" w:rsidRDefault="00C23883" w:rsidP="006C470B">
      <w:pPr>
        <w:jc w:val="center"/>
        <w:rPr>
          <w:rFonts w:ascii="Times New Roman" w:hAnsi="Times New Roman" w:cs="Times New Roman"/>
          <w:b/>
          <w:bCs/>
          <w:sz w:val="28"/>
          <w:szCs w:val="28"/>
        </w:rPr>
      </w:pPr>
      <w:proofErr w:type="spellStart"/>
      <w:r>
        <w:rPr>
          <w:rFonts w:ascii="Times New Roman" w:hAnsi="Times New Roman" w:cs="Times New Roman"/>
          <w:b/>
          <w:bCs/>
          <w:sz w:val="28"/>
          <w:szCs w:val="28"/>
        </w:rPr>
        <w:t>OMCeO</w:t>
      </w:r>
      <w:proofErr w:type="spellEnd"/>
      <w:r w:rsidR="008F0101">
        <w:rPr>
          <w:rFonts w:ascii="Times New Roman" w:hAnsi="Times New Roman" w:cs="Times New Roman"/>
          <w:b/>
          <w:bCs/>
          <w:sz w:val="28"/>
          <w:szCs w:val="28"/>
        </w:rPr>
        <w:t>__________________________</w:t>
      </w:r>
    </w:p>
    <w:p w14:paraId="6A4904D4" w14:textId="77777777" w:rsidR="006C470B" w:rsidRPr="00BD7D87" w:rsidRDefault="006C470B" w:rsidP="006C470B">
      <w:pPr>
        <w:jc w:val="both"/>
        <w:rPr>
          <w:rFonts w:ascii="Times New Roman" w:hAnsi="Times New Roman" w:cs="Times New Roman"/>
          <w:b/>
          <w:bCs/>
          <w:sz w:val="28"/>
          <w:szCs w:val="28"/>
          <w:u w:val="single"/>
        </w:rPr>
      </w:pPr>
      <w:r w:rsidRPr="00BD7D87">
        <w:rPr>
          <w:rFonts w:ascii="Times New Roman" w:hAnsi="Times New Roman" w:cs="Times New Roman"/>
          <w:b/>
          <w:bCs/>
          <w:sz w:val="28"/>
          <w:szCs w:val="28"/>
          <w:u w:val="single"/>
        </w:rPr>
        <w:t>SITUAZIONE AL 31.12.2025</w:t>
      </w:r>
    </w:p>
    <w:p w14:paraId="7F6F0006" w14:textId="2F85CE56" w:rsidR="00767FF3" w:rsidRPr="00CB4F42" w:rsidRDefault="00F30FEF" w:rsidP="00F30FEF">
      <w:pPr>
        <w:pStyle w:val="Paragrafoelenco"/>
        <w:numPr>
          <w:ilvl w:val="0"/>
          <w:numId w:val="15"/>
        </w:numPr>
        <w:jc w:val="both"/>
        <w:rPr>
          <w:rFonts w:ascii="Times New Roman" w:hAnsi="Times New Roman" w:cs="Times New Roman"/>
          <w:b/>
          <w:bCs/>
          <w:sz w:val="28"/>
          <w:szCs w:val="28"/>
        </w:rPr>
      </w:pPr>
      <w:r w:rsidRPr="00CB4F42">
        <w:rPr>
          <w:rFonts w:ascii="Times New Roman" w:hAnsi="Times New Roman" w:cs="Times New Roman"/>
          <w:b/>
          <w:bCs/>
          <w:sz w:val="28"/>
          <w:szCs w:val="28"/>
        </w:rPr>
        <w:t>TABELLE</w:t>
      </w:r>
    </w:p>
    <w:p w14:paraId="4CAC342D" w14:textId="1A2B7BB7" w:rsidR="00F532AE" w:rsidRPr="00F130F8" w:rsidRDefault="00CB4F42" w:rsidP="00F130F8">
      <w:pPr>
        <w:jc w:val="both"/>
        <w:rPr>
          <w:rFonts w:ascii="Times New Roman" w:hAnsi="Times New Roman" w:cs="Times New Roman"/>
          <w:sz w:val="28"/>
          <w:szCs w:val="28"/>
        </w:rPr>
      </w:pPr>
      <w:r w:rsidRPr="0051468B">
        <w:rPr>
          <w:rFonts w:ascii="Times New Roman" w:hAnsi="Times New Roman" w:cs="Times New Roman"/>
          <w:b/>
          <w:bCs/>
          <w:sz w:val="28"/>
          <w:szCs w:val="28"/>
        </w:rPr>
        <w:t>Tabella</w:t>
      </w:r>
      <w:r w:rsidR="00F532AE" w:rsidRPr="0051468B">
        <w:rPr>
          <w:rFonts w:ascii="Times New Roman" w:hAnsi="Times New Roman" w:cs="Times New Roman"/>
          <w:b/>
          <w:bCs/>
          <w:sz w:val="28"/>
          <w:szCs w:val="28"/>
        </w:rPr>
        <w:t xml:space="preserve"> 1: ripartizione del personale per genere ed età nei livelli di inquadramento</w:t>
      </w:r>
      <w:r w:rsidR="00F532AE" w:rsidRPr="00F130F8">
        <w:rPr>
          <w:rFonts w:ascii="Times New Roman" w:hAnsi="Times New Roman" w:cs="Times New Roman"/>
          <w:sz w:val="28"/>
          <w:szCs w:val="28"/>
        </w:rPr>
        <w:t xml:space="preserve">. Le figure istituzionali/politiche (Presidente e Consiglieri) sono inserite in questa </w:t>
      </w:r>
      <w:r w:rsidR="00364345" w:rsidRPr="00F130F8">
        <w:rPr>
          <w:rFonts w:ascii="Times New Roman" w:hAnsi="Times New Roman" w:cs="Times New Roman"/>
          <w:sz w:val="28"/>
          <w:szCs w:val="28"/>
        </w:rPr>
        <w:t>sola</w:t>
      </w:r>
      <w:r w:rsidR="00F532AE" w:rsidRPr="00F130F8">
        <w:rPr>
          <w:rFonts w:ascii="Times New Roman" w:hAnsi="Times New Roman" w:cs="Times New Roman"/>
          <w:sz w:val="28"/>
          <w:szCs w:val="28"/>
        </w:rPr>
        <w:t xml:space="preserve"> tabella unicamente a fini ricognitivi, al fine di rappresentare la distribuzione per genere ed età negli organi di vertice; tali informazioni non rientrano nel perimetro di analisi del personale </w:t>
      </w:r>
      <w:r w:rsidR="00364345" w:rsidRPr="00F130F8">
        <w:rPr>
          <w:rFonts w:ascii="Times New Roman" w:hAnsi="Times New Roman" w:cs="Times New Roman"/>
          <w:sz w:val="28"/>
          <w:szCs w:val="28"/>
        </w:rPr>
        <w:t xml:space="preserve">dipendente </w:t>
      </w:r>
      <w:r w:rsidR="00F532AE" w:rsidRPr="00F130F8">
        <w:rPr>
          <w:rFonts w:ascii="Times New Roman" w:hAnsi="Times New Roman" w:cs="Times New Roman"/>
          <w:sz w:val="28"/>
          <w:szCs w:val="28"/>
        </w:rPr>
        <w:t>ai fini della Relazione CUG, ma contribuiscono a fornire un quadro complessivo della composizione dell’Ente.</w:t>
      </w:r>
    </w:p>
    <w:p w14:paraId="4715DEC0" w14:textId="72B12914" w:rsidR="00F532AE" w:rsidRPr="00F130F8" w:rsidRDefault="00CB4F42" w:rsidP="00F130F8">
      <w:pPr>
        <w:jc w:val="both"/>
        <w:rPr>
          <w:rFonts w:ascii="Times New Roman" w:hAnsi="Times New Roman" w:cs="Times New Roman"/>
          <w:sz w:val="28"/>
          <w:szCs w:val="28"/>
        </w:rPr>
      </w:pPr>
      <w:r w:rsidRPr="0051468B">
        <w:rPr>
          <w:rFonts w:ascii="Times New Roman" w:hAnsi="Times New Roman" w:cs="Times New Roman"/>
          <w:b/>
          <w:bCs/>
          <w:sz w:val="28"/>
          <w:szCs w:val="28"/>
        </w:rPr>
        <w:t>Tabella</w:t>
      </w:r>
      <w:r w:rsidR="00F532AE" w:rsidRPr="0051468B">
        <w:rPr>
          <w:rFonts w:ascii="Times New Roman" w:hAnsi="Times New Roman" w:cs="Times New Roman"/>
          <w:b/>
          <w:bCs/>
          <w:sz w:val="28"/>
          <w:szCs w:val="28"/>
        </w:rPr>
        <w:t xml:space="preserve"> 2: ripartizione del personale per genere, età e tipo di presenza</w:t>
      </w:r>
      <w:r w:rsidR="00133ADA" w:rsidRPr="00F130F8">
        <w:rPr>
          <w:rFonts w:ascii="Times New Roman" w:hAnsi="Times New Roman" w:cs="Times New Roman"/>
          <w:sz w:val="28"/>
          <w:szCs w:val="28"/>
        </w:rPr>
        <w:t>. La tipologia di presenza deve essere distinta unicamente tra tempo pieno</w:t>
      </w:r>
      <w:r w:rsidR="00943FA5" w:rsidRPr="00F130F8">
        <w:rPr>
          <w:rFonts w:ascii="Times New Roman" w:hAnsi="Times New Roman" w:cs="Times New Roman"/>
          <w:sz w:val="28"/>
          <w:szCs w:val="28"/>
        </w:rPr>
        <w:t xml:space="preserve"> e </w:t>
      </w:r>
      <w:r w:rsidR="00133ADA" w:rsidRPr="00F130F8">
        <w:rPr>
          <w:rFonts w:ascii="Times New Roman" w:hAnsi="Times New Roman" w:cs="Times New Roman"/>
          <w:sz w:val="28"/>
          <w:szCs w:val="28"/>
        </w:rPr>
        <w:t>part-time</w:t>
      </w:r>
      <w:r w:rsidR="00943FA5" w:rsidRPr="00F130F8">
        <w:rPr>
          <w:rFonts w:ascii="Times New Roman" w:hAnsi="Times New Roman" w:cs="Times New Roman"/>
          <w:sz w:val="28"/>
          <w:szCs w:val="28"/>
        </w:rPr>
        <w:t>. N</w:t>
      </w:r>
      <w:r w:rsidR="00133ADA" w:rsidRPr="00F130F8">
        <w:rPr>
          <w:rFonts w:ascii="Times New Roman" w:hAnsi="Times New Roman" w:cs="Times New Roman"/>
          <w:sz w:val="28"/>
          <w:szCs w:val="28"/>
        </w:rPr>
        <w:t>on è richiesta alcuna distinzione tra le diverse tipologie di part-time (es. verticale, orizzontale, misto);</w:t>
      </w:r>
      <w:r w:rsidR="00943FA5" w:rsidRPr="00F130F8">
        <w:rPr>
          <w:rFonts w:ascii="Times New Roman" w:hAnsi="Times New Roman" w:cs="Times New Roman"/>
          <w:sz w:val="28"/>
          <w:szCs w:val="28"/>
        </w:rPr>
        <w:t xml:space="preserve"> </w:t>
      </w:r>
      <w:r w:rsidR="00133ADA" w:rsidRPr="00F130F8">
        <w:rPr>
          <w:rFonts w:ascii="Times New Roman" w:hAnsi="Times New Roman" w:cs="Times New Roman"/>
          <w:sz w:val="28"/>
          <w:szCs w:val="28"/>
        </w:rPr>
        <w:t>ciascun dipendente deve essere conteggiato una sola volta, in corrispondenza della propria condizione</w:t>
      </w:r>
      <w:r w:rsidR="00943FA5" w:rsidRPr="00F130F8">
        <w:rPr>
          <w:rFonts w:ascii="Times New Roman" w:hAnsi="Times New Roman" w:cs="Times New Roman"/>
          <w:sz w:val="28"/>
          <w:szCs w:val="28"/>
        </w:rPr>
        <w:t xml:space="preserve">. </w:t>
      </w:r>
    </w:p>
    <w:p w14:paraId="2D0F3CC0" w14:textId="54CF5474" w:rsidR="00F532AE" w:rsidRPr="00F130F8" w:rsidRDefault="00CB4F42" w:rsidP="003D7650">
      <w:pPr>
        <w:jc w:val="both"/>
        <w:rPr>
          <w:rFonts w:ascii="Times New Roman" w:hAnsi="Times New Roman" w:cs="Times New Roman"/>
          <w:sz w:val="28"/>
          <w:szCs w:val="28"/>
        </w:rPr>
      </w:pPr>
      <w:r w:rsidRPr="0051468B">
        <w:rPr>
          <w:rFonts w:ascii="Times New Roman" w:hAnsi="Times New Roman" w:cs="Times New Roman"/>
          <w:b/>
          <w:bCs/>
          <w:sz w:val="28"/>
          <w:szCs w:val="28"/>
        </w:rPr>
        <w:t>Tabella</w:t>
      </w:r>
      <w:r w:rsidR="00F532AE" w:rsidRPr="0051468B">
        <w:rPr>
          <w:rFonts w:ascii="Times New Roman" w:hAnsi="Times New Roman" w:cs="Times New Roman"/>
          <w:b/>
          <w:bCs/>
          <w:sz w:val="28"/>
          <w:szCs w:val="28"/>
        </w:rPr>
        <w:t xml:space="preserve"> 3: anzianità nei profili e livelli </w:t>
      </w:r>
      <w:r w:rsidR="00F532AE" w:rsidRPr="0051468B">
        <w:rPr>
          <w:rFonts w:ascii="Times New Roman" w:hAnsi="Times New Roman" w:cs="Times New Roman"/>
          <w:b/>
          <w:bCs/>
          <w:sz w:val="28"/>
          <w:szCs w:val="28"/>
          <w:u w:val="single"/>
        </w:rPr>
        <w:t>non dirigenziali</w:t>
      </w:r>
      <w:r w:rsidR="00F532AE" w:rsidRPr="00F130F8">
        <w:rPr>
          <w:rFonts w:ascii="Times New Roman" w:hAnsi="Times New Roman" w:cs="Times New Roman"/>
          <w:sz w:val="28"/>
          <w:szCs w:val="28"/>
        </w:rPr>
        <w:t>, ripartite per età e per genere</w:t>
      </w:r>
      <w:r w:rsidR="00100114" w:rsidRPr="00F130F8">
        <w:rPr>
          <w:rFonts w:ascii="Times New Roman" w:hAnsi="Times New Roman" w:cs="Times New Roman"/>
          <w:sz w:val="28"/>
          <w:szCs w:val="28"/>
        </w:rPr>
        <w:t xml:space="preserve">. </w:t>
      </w:r>
      <w:r w:rsidR="007D6759">
        <w:rPr>
          <w:rFonts w:ascii="Times New Roman" w:hAnsi="Times New Roman" w:cs="Times New Roman"/>
          <w:sz w:val="28"/>
          <w:szCs w:val="28"/>
        </w:rPr>
        <w:t>L</w:t>
      </w:r>
      <w:r w:rsidR="00100114" w:rsidRPr="00F130F8">
        <w:rPr>
          <w:rFonts w:ascii="Times New Roman" w:hAnsi="Times New Roman" w:cs="Times New Roman"/>
          <w:sz w:val="28"/>
          <w:szCs w:val="28"/>
        </w:rPr>
        <w:t>’anzianità da considerare è quella maturata nell’ultima qualifica/profilo attualmente ricoperto; non deve pertanto essere conteggiata l’anzianità complessiva di servizio nell’Ente, ma esclusivamente quella riferita all’attuale livello di inquadramento</w:t>
      </w:r>
      <w:r w:rsidR="00867855">
        <w:rPr>
          <w:rFonts w:ascii="Times New Roman" w:hAnsi="Times New Roman" w:cs="Times New Roman"/>
          <w:sz w:val="28"/>
          <w:szCs w:val="28"/>
        </w:rPr>
        <w:t>.</w:t>
      </w:r>
      <w:r w:rsidR="003D7650" w:rsidRPr="003D7650">
        <w:t xml:space="preserve"> </w:t>
      </w:r>
      <w:r w:rsidR="003D7650">
        <w:rPr>
          <w:rFonts w:ascii="Times New Roman" w:hAnsi="Times New Roman" w:cs="Times New Roman"/>
          <w:sz w:val="28"/>
          <w:szCs w:val="28"/>
        </w:rPr>
        <w:t>S</w:t>
      </w:r>
      <w:r w:rsidR="003D7650" w:rsidRPr="003D7650">
        <w:rPr>
          <w:rFonts w:ascii="Times New Roman" w:hAnsi="Times New Roman" w:cs="Times New Roman"/>
          <w:sz w:val="28"/>
          <w:szCs w:val="28"/>
        </w:rPr>
        <w:t>i precisa che non è necessario distinguere tra le diverse posizioni economiche della previgente classificazione (es. B1, B2, B3</w:t>
      </w:r>
      <w:r w:rsidR="00482420">
        <w:rPr>
          <w:rFonts w:ascii="Times New Roman" w:hAnsi="Times New Roman" w:cs="Times New Roman"/>
          <w:sz w:val="28"/>
          <w:szCs w:val="28"/>
        </w:rPr>
        <w:t>; C1,C</w:t>
      </w:r>
      <w:proofErr w:type="gramStart"/>
      <w:r w:rsidR="00482420">
        <w:rPr>
          <w:rFonts w:ascii="Times New Roman" w:hAnsi="Times New Roman" w:cs="Times New Roman"/>
          <w:sz w:val="28"/>
          <w:szCs w:val="28"/>
        </w:rPr>
        <w:t>2….</w:t>
      </w:r>
      <w:proofErr w:type="gramEnd"/>
      <w:r w:rsidR="003D7650" w:rsidRPr="003D7650">
        <w:rPr>
          <w:rFonts w:ascii="Times New Roman" w:hAnsi="Times New Roman" w:cs="Times New Roman"/>
          <w:sz w:val="28"/>
          <w:szCs w:val="28"/>
        </w:rPr>
        <w:t>).</w:t>
      </w:r>
      <w:r w:rsidR="00482420">
        <w:rPr>
          <w:rFonts w:ascii="Times New Roman" w:hAnsi="Times New Roman" w:cs="Times New Roman"/>
          <w:sz w:val="28"/>
          <w:szCs w:val="28"/>
        </w:rPr>
        <w:t xml:space="preserve"> </w:t>
      </w:r>
      <w:r w:rsidR="003D7650" w:rsidRPr="003D7650">
        <w:rPr>
          <w:rFonts w:ascii="Times New Roman" w:hAnsi="Times New Roman" w:cs="Times New Roman"/>
          <w:sz w:val="28"/>
          <w:szCs w:val="28"/>
        </w:rPr>
        <w:t>Tali posizioni devono essere considerate unitariamente e ricondotte all’attuale profilo di Assistente</w:t>
      </w:r>
      <w:r w:rsidR="004C4FAC">
        <w:rPr>
          <w:rFonts w:ascii="Times New Roman" w:hAnsi="Times New Roman" w:cs="Times New Roman"/>
          <w:sz w:val="28"/>
          <w:szCs w:val="28"/>
        </w:rPr>
        <w:t xml:space="preserve"> o Funzionario</w:t>
      </w:r>
      <w:r w:rsidR="003D7650" w:rsidRPr="003D7650">
        <w:rPr>
          <w:rFonts w:ascii="Times New Roman" w:hAnsi="Times New Roman" w:cs="Times New Roman"/>
          <w:sz w:val="28"/>
          <w:szCs w:val="28"/>
        </w:rPr>
        <w:t>, corrispondente all’ex Area B</w:t>
      </w:r>
      <w:r w:rsidR="004C4FAC">
        <w:rPr>
          <w:rFonts w:ascii="Times New Roman" w:hAnsi="Times New Roman" w:cs="Times New Roman"/>
          <w:sz w:val="28"/>
          <w:szCs w:val="28"/>
        </w:rPr>
        <w:t xml:space="preserve"> o Area C.</w:t>
      </w:r>
    </w:p>
    <w:p w14:paraId="7B7668B1" w14:textId="6B49C255" w:rsidR="00C77B45" w:rsidRPr="00111890" w:rsidRDefault="00CB4F42" w:rsidP="00F130F8">
      <w:pPr>
        <w:jc w:val="both"/>
      </w:pPr>
      <w:r w:rsidRPr="001A08BB">
        <w:rPr>
          <w:rFonts w:ascii="Times New Roman" w:hAnsi="Times New Roman" w:cs="Times New Roman"/>
          <w:b/>
          <w:bCs/>
          <w:sz w:val="28"/>
          <w:szCs w:val="28"/>
        </w:rPr>
        <w:t>Tabella</w:t>
      </w:r>
      <w:r w:rsidR="00F532AE" w:rsidRPr="001A08BB">
        <w:rPr>
          <w:rFonts w:ascii="Times New Roman" w:hAnsi="Times New Roman" w:cs="Times New Roman"/>
          <w:b/>
          <w:bCs/>
          <w:sz w:val="28"/>
          <w:szCs w:val="28"/>
        </w:rPr>
        <w:t xml:space="preserve"> 4: media delle retribuzioni omnicomprensive (lorde) per il personale a tempo pieno, suddivise per genere nei livelli di inquadramento</w:t>
      </w:r>
      <w:r w:rsidR="00100114" w:rsidRPr="00F130F8">
        <w:rPr>
          <w:rFonts w:ascii="Times New Roman" w:hAnsi="Times New Roman" w:cs="Times New Roman"/>
          <w:sz w:val="28"/>
          <w:szCs w:val="28"/>
        </w:rPr>
        <w:t xml:space="preserve">. </w:t>
      </w:r>
      <w:r w:rsidR="00A0630C" w:rsidRPr="00F130F8">
        <w:rPr>
          <w:rFonts w:ascii="Times New Roman" w:hAnsi="Times New Roman" w:cs="Times New Roman"/>
          <w:sz w:val="28"/>
          <w:szCs w:val="28"/>
        </w:rPr>
        <w:t xml:space="preserve">La retribuzione da </w:t>
      </w:r>
      <w:r w:rsidR="00111890">
        <w:rPr>
          <w:rFonts w:ascii="Times New Roman" w:hAnsi="Times New Roman" w:cs="Times New Roman"/>
          <w:sz w:val="28"/>
          <w:szCs w:val="28"/>
        </w:rPr>
        <w:t xml:space="preserve">considerare </w:t>
      </w:r>
      <w:r w:rsidR="00A0630C" w:rsidRPr="00F130F8">
        <w:rPr>
          <w:rFonts w:ascii="Times New Roman" w:hAnsi="Times New Roman" w:cs="Times New Roman"/>
          <w:sz w:val="28"/>
          <w:szCs w:val="28"/>
        </w:rPr>
        <w:t>è quella annua lorda omnicomprensiva risultante dalla Certificazione Unica (CU)</w:t>
      </w:r>
      <w:r w:rsidR="009547D4">
        <w:rPr>
          <w:rFonts w:ascii="Times New Roman" w:hAnsi="Times New Roman" w:cs="Times New Roman"/>
          <w:sz w:val="28"/>
          <w:szCs w:val="28"/>
        </w:rPr>
        <w:t>.</w:t>
      </w:r>
      <w:r w:rsidR="00C77B45" w:rsidRPr="00F130F8">
        <w:rPr>
          <w:rFonts w:ascii="Times New Roman" w:hAnsi="Times New Roman" w:cs="Times New Roman"/>
          <w:sz w:val="28"/>
          <w:szCs w:val="28"/>
        </w:rPr>
        <w:t xml:space="preserve"> </w:t>
      </w:r>
      <w:r w:rsidR="009547D4">
        <w:rPr>
          <w:rFonts w:ascii="Times New Roman" w:hAnsi="Times New Roman" w:cs="Times New Roman"/>
          <w:sz w:val="28"/>
          <w:szCs w:val="28"/>
        </w:rPr>
        <w:t>P</w:t>
      </w:r>
      <w:r w:rsidR="00A0630C" w:rsidRPr="00F130F8">
        <w:rPr>
          <w:rFonts w:ascii="Times New Roman" w:hAnsi="Times New Roman" w:cs="Times New Roman"/>
          <w:sz w:val="28"/>
          <w:szCs w:val="28"/>
        </w:rPr>
        <w:t xml:space="preserve">er ciascun livello di inquadramento, deve essere calcolata la </w:t>
      </w:r>
      <w:r w:rsidR="00A0630C" w:rsidRPr="00111890">
        <w:rPr>
          <w:rFonts w:ascii="Times New Roman" w:hAnsi="Times New Roman" w:cs="Times New Roman"/>
          <w:b/>
          <w:bCs/>
          <w:sz w:val="28"/>
          <w:szCs w:val="28"/>
        </w:rPr>
        <w:t>media aritmetica</w:t>
      </w:r>
      <w:r w:rsidR="00A0630C" w:rsidRPr="00F130F8">
        <w:rPr>
          <w:rFonts w:ascii="Times New Roman" w:hAnsi="Times New Roman" w:cs="Times New Roman"/>
          <w:sz w:val="28"/>
          <w:szCs w:val="28"/>
        </w:rPr>
        <w:t xml:space="preserve"> delle retribuzioni, separatamente per genere;</w:t>
      </w:r>
      <w:r w:rsidR="00C77B45" w:rsidRPr="00F130F8">
        <w:rPr>
          <w:rFonts w:ascii="Times New Roman" w:hAnsi="Times New Roman" w:cs="Times New Roman"/>
          <w:sz w:val="28"/>
          <w:szCs w:val="28"/>
        </w:rPr>
        <w:t xml:space="preserve"> </w:t>
      </w:r>
      <w:r w:rsidR="00A0630C" w:rsidRPr="00F130F8">
        <w:rPr>
          <w:rFonts w:ascii="Times New Roman" w:hAnsi="Times New Roman" w:cs="Times New Roman"/>
          <w:sz w:val="28"/>
          <w:szCs w:val="28"/>
        </w:rPr>
        <w:t>la media deve essere ottenuta come rapporto tra</w:t>
      </w:r>
      <w:r w:rsidR="00C77B45" w:rsidRPr="00F130F8">
        <w:rPr>
          <w:rFonts w:ascii="Times New Roman" w:hAnsi="Times New Roman" w:cs="Times New Roman"/>
          <w:sz w:val="28"/>
          <w:szCs w:val="28"/>
        </w:rPr>
        <w:t xml:space="preserve"> </w:t>
      </w:r>
      <w:r w:rsidR="00A0630C" w:rsidRPr="00F130F8">
        <w:rPr>
          <w:rFonts w:ascii="Times New Roman" w:hAnsi="Times New Roman" w:cs="Times New Roman"/>
          <w:sz w:val="28"/>
          <w:szCs w:val="28"/>
        </w:rPr>
        <w:t>la somma delle retribuzioni lorde (CU) dei dipendenti appartenenti al medesimo livello e genere</w:t>
      </w:r>
      <w:r w:rsidR="00C77B45" w:rsidRPr="00F130F8">
        <w:rPr>
          <w:rFonts w:ascii="Times New Roman" w:hAnsi="Times New Roman" w:cs="Times New Roman"/>
          <w:sz w:val="28"/>
          <w:szCs w:val="28"/>
        </w:rPr>
        <w:t xml:space="preserve"> </w:t>
      </w:r>
      <w:r w:rsidR="00A0630C" w:rsidRPr="00F130F8">
        <w:rPr>
          <w:rFonts w:ascii="Times New Roman" w:hAnsi="Times New Roman" w:cs="Times New Roman"/>
          <w:sz w:val="28"/>
          <w:szCs w:val="28"/>
        </w:rPr>
        <w:t>e il numero dei dipendenti corrispondenti</w:t>
      </w:r>
      <w:r w:rsidR="00E6079A" w:rsidRPr="00F130F8">
        <w:rPr>
          <w:rFonts w:ascii="Times New Roman" w:hAnsi="Times New Roman" w:cs="Times New Roman"/>
          <w:sz w:val="28"/>
          <w:szCs w:val="28"/>
        </w:rPr>
        <w:t>.</w:t>
      </w:r>
      <w:r w:rsidR="00111890" w:rsidRPr="00111890">
        <w:t xml:space="preserve"> </w:t>
      </w:r>
      <w:r w:rsidR="00111890">
        <w:t xml:space="preserve"> </w:t>
      </w:r>
      <w:r w:rsidR="00111890" w:rsidRPr="00111890">
        <w:rPr>
          <w:rFonts w:ascii="Times New Roman" w:hAnsi="Times New Roman" w:cs="Times New Roman"/>
          <w:sz w:val="28"/>
          <w:szCs w:val="28"/>
        </w:rPr>
        <w:t>Si precisa che nella tabella deve essere riportato esclusivamente il valore medio così calcolato e non i singoli importi retributivi dei dipendenti.</w:t>
      </w:r>
    </w:p>
    <w:p w14:paraId="0766DC57" w14:textId="332F74B4" w:rsidR="00F532AE" w:rsidRPr="00F130F8" w:rsidRDefault="00CB4F42" w:rsidP="00F130F8">
      <w:pPr>
        <w:jc w:val="both"/>
        <w:rPr>
          <w:rFonts w:ascii="Times New Roman" w:hAnsi="Times New Roman" w:cs="Times New Roman"/>
          <w:sz w:val="28"/>
          <w:szCs w:val="28"/>
        </w:rPr>
      </w:pPr>
      <w:r w:rsidRPr="001A08BB">
        <w:rPr>
          <w:rFonts w:ascii="Times New Roman" w:hAnsi="Times New Roman" w:cs="Times New Roman"/>
          <w:b/>
          <w:bCs/>
          <w:sz w:val="28"/>
          <w:szCs w:val="28"/>
        </w:rPr>
        <w:t>Tabella</w:t>
      </w:r>
      <w:r w:rsidR="00F532AE" w:rsidRPr="001A08BB">
        <w:rPr>
          <w:rFonts w:ascii="Times New Roman" w:hAnsi="Times New Roman" w:cs="Times New Roman"/>
          <w:b/>
          <w:bCs/>
          <w:sz w:val="28"/>
          <w:szCs w:val="28"/>
        </w:rPr>
        <w:t xml:space="preserve"> </w:t>
      </w:r>
      <w:r w:rsidR="008828C7">
        <w:rPr>
          <w:rFonts w:ascii="Times New Roman" w:hAnsi="Times New Roman" w:cs="Times New Roman"/>
          <w:b/>
          <w:bCs/>
          <w:sz w:val="28"/>
          <w:szCs w:val="28"/>
        </w:rPr>
        <w:t>5</w:t>
      </w:r>
      <w:r w:rsidR="00F532AE" w:rsidRPr="001A08BB">
        <w:rPr>
          <w:rFonts w:ascii="Times New Roman" w:hAnsi="Times New Roman" w:cs="Times New Roman"/>
          <w:b/>
          <w:bCs/>
          <w:sz w:val="28"/>
          <w:szCs w:val="28"/>
        </w:rPr>
        <w:t>: personale suddiviso per livello e titolo di studio</w:t>
      </w:r>
      <w:r w:rsidR="00100114" w:rsidRPr="00F130F8">
        <w:rPr>
          <w:rFonts w:ascii="Times New Roman" w:hAnsi="Times New Roman" w:cs="Times New Roman"/>
          <w:sz w:val="28"/>
          <w:szCs w:val="28"/>
        </w:rPr>
        <w:t xml:space="preserve">. Per ciascun dipendente deve essere indicato esclusivamente il titolo di studio più elevato conseguito; in </w:t>
      </w:r>
      <w:r w:rsidR="00100114" w:rsidRPr="00F130F8">
        <w:rPr>
          <w:rFonts w:ascii="Times New Roman" w:hAnsi="Times New Roman" w:cs="Times New Roman"/>
          <w:sz w:val="28"/>
          <w:szCs w:val="28"/>
        </w:rPr>
        <w:lastRenderedPageBreak/>
        <w:t>presenza di più titoli, deve essere selezionato un solo valore, corrispondente al livello più alto</w:t>
      </w:r>
      <w:r w:rsidR="002519D3">
        <w:rPr>
          <w:rFonts w:ascii="Times New Roman" w:hAnsi="Times New Roman" w:cs="Times New Roman"/>
          <w:sz w:val="28"/>
          <w:szCs w:val="28"/>
        </w:rPr>
        <w:t>.</w:t>
      </w:r>
    </w:p>
    <w:p w14:paraId="101F97A0" w14:textId="7F190688" w:rsidR="00F532AE" w:rsidRPr="00F130F8" w:rsidRDefault="00CB4F42" w:rsidP="00F130F8">
      <w:pPr>
        <w:jc w:val="both"/>
        <w:rPr>
          <w:rFonts w:ascii="Times New Roman" w:hAnsi="Times New Roman" w:cs="Times New Roman"/>
          <w:sz w:val="28"/>
          <w:szCs w:val="28"/>
        </w:rPr>
      </w:pPr>
      <w:r w:rsidRPr="001A08BB">
        <w:rPr>
          <w:rFonts w:ascii="Times New Roman" w:hAnsi="Times New Roman" w:cs="Times New Roman"/>
          <w:b/>
          <w:bCs/>
          <w:sz w:val="28"/>
          <w:szCs w:val="28"/>
        </w:rPr>
        <w:t>Tabella</w:t>
      </w:r>
      <w:r w:rsidR="00F532AE" w:rsidRPr="001A08BB">
        <w:rPr>
          <w:rFonts w:ascii="Times New Roman" w:hAnsi="Times New Roman" w:cs="Times New Roman"/>
          <w:b/>
          <w:bCs/>
          <w:sz w:val="28"/>
          <w:szCs w:val="28"/>
        </w:rPr>
        <w:t xml:space="preserve"> </w:t>
      </w:r>
      <w:r w:rsidR="008828C7">
        <w:rPr>
          <w:rFonts w:ascii="Times New Roman" w:hAnsi="Times New Roman" w:cs="Times New Roman"/>
          <w:b/>
          <w:bCs/>
          <w:sz w:val="28"/>
          <w:szCs w:val="28"/>
        </w:rPr>
        <w:t>6</w:t>
      </w:r>
      <w:r w:rsidR="00F532AE" w:rsidRPr="001A08BB">
        <w:rPr>
          <w:rFonts w:ascii="Times New Roman" w:hAnsi="Times New Roman" w:cs="Times New Roman"/>
          <w:b/>
          <w:bCs/>
          <w:sz w:val="28"/>
          <w:szCs w:val="28"/>
        </w:rPr>
        <w:t>: composizione di genere delle commissioni di concorso</w:t>
      </w:r>
      <w:r w:rsidR="00100114" w:rsidRPr="00F130F8">
        <w:rPr>
          <w:rFonts w:ascii="Times New Roman" w:hAnsi="Times New Roman" w:cs="Times New Roman"/>
          <w:sz w:val="28"/>
          <w:szCs w:val="28"/>
        </w:rPr>
        <w:t xml:space="preserve">. </w:t>
      </w:r>
      <w:r w:rsidR="0011228C">
        <w:rPr>
          <w:rFonts w:ascii="Times New Roman" w:hAnsi="Times New Roman" w:cs="Times New Roman"/>
          <w:sz w:val="28"/>
          <w:szCs w:val="28"/>
        </w:rPr>
        <w:t>D</w:t>
      </w:r>
      <w:r w:rsidR="00100114" w:rsidRPr="00F130F8">
        <w:rPr>
          <w:rFonts w:ascii="Times New Roman" w:hAnsi="Times New Roman" w:cs="Times New Roman"/>
          <w:sz w:val="28"/>
          <w:szCs w:val="28"/>
        </w:rPr>
        <w:t>evono essere considerate tutte le procedure svolte nel corso dell’anno 2025 che prevedano la nomina di una commissione giudicatrice, indipendentemente dalla denominazione (es. concorsi pubblici, selezioni, procedure comparative, avvisi, progressioni, ecc.);per ciascuna procedura deve essere rilevata la composizione</w:t>
      </w:r>
      <w:r w:rsidR="00DF0647" w:rsidRPr="00F130F8">
        <w:rPr>
          <w:rFonts w:ascii="Times New Roman" w:hAnsi="Times New Roman" w:cs="Times New Roman"/>
          <w:sz w:val="28"/>
          <w:szCs w:val="28"/>
        </w:rPr>
        <w:t xml:space="preserve"> per genere e </w:t>
      </w:r>
      <w:r w:rsidR="009A6C80" w:rsidRPr="00F130F8">
        <w:rPr>
          <w:rFonts w:ascii="Times New Roman" w:hAnsi="Times New Roman" w:cs="Times New Roman"/>
          <w:sz w:val="28"/>
          <w:szCs w:val="28"/>
        </w:rPr>
        <w:t>devono essere inclusi tutti i componenti della commissione (presidente, membri, eventuali esperti), mentre possono essere esclusi eventuali segretari verbalizzanti se non componenti effettivi</w:t>
      </w:r>
      <w:r w:rsidR="00D727C5">
        <w:rPr>
          <w:rFonts w:ascii="Times New Roman" w:hAnsi="Times New Roman" w:cs="Times New Roman"/>
          <w:sz w:val="28"/>
          <w:szCs w:val="28"/>
        </w:rPr>
        <w:t>; indicare il genere del Presidente di commissione</w:t>
      </w:r>
      <w:r w:rsidR="00AC7819">
        <w:rPr>
          <w:rFonts w:ascii="Times New Roman" w:hAnsi="Times New Roman" w:cs="Times New Roman"/>
          <w:sz w:val="28"/>
          <w:szCs w:val="28"/>
        </w:rPr>
        <w:t xml:space="preserve"> (uomo/donna).</w:t>
      </w:r>
      <w:r w:rsidR="003033A1" w:rsidRPr="00F130F8">
        <w:rPr>
          <w:rFonts w:ascii="Times New Roman" w:hAnsi="Times New Roman" w:cs="Times New Roman"/>
          <w:sz w:val="28"/>
          <w:szCs w:val="28"/>
        </w:rPr>
        <w:t xml:space="preserve"> S</w:t>
      </w:r>
      <w:r w:rsidR="009A6C80" w:rsidRPr="00F130F8">
        <w:rPr>
          <w:rFonts w:ascii="Times New Roman" w:hAnsi="Times New Roman" w:cs="Times New Roman"/>
          <w:sz w:val="28"/>
          <w:szCs w:val="28"/>
        </w:rPr>
        <w:t>ono escluse le commissioni relative alle procedure di gara/appalto, in quanto non rientranti nell’ambito delle procedure di selezione del personale</w:t>
      </w:r>
      <w:r w:rsidR="003033A1" w:rsidRPr="00F130F8">
        <w:rPr>
          <w:rFonts w:ascii="Times New Roman" w:hAnsi="Times New Roman" w:cs="Times New Roman"/>
          <w:sz w:val="28"/>
          <w:szCs w:val="28"/>
        </w:rPr>
        <w:t>.</w:t>
      </w:r>
    </w:p>
    <w:p w14:paraId="27089A6F" w14:textId="48E410C8" w:rsidR="00F532AE" w:rsidRPr="00F130F8" w:rsidRDefault="00CB4F42" w:rsidP="00F130F8">
      <w:pPr>
        <w:jc w:val="both"/>
        <w:rPr>
          <w:rFonts w:ascii="Times New Roman" w:hAnsi="Times New Roman" w:cs="Times New Roman"/>
          <w:color w:val="EE0000"/>
          <w:sz w:val="28"/>
          <w:szCs w:val="28"/>
        </w:rPr>
      </w:pPr>
      <w:r w:rsidRPr="001A08BB">
        <w:rPr>
          <w:rFonts w:ascii="Times New Roman" w:hAnsi="Times New Roman" w:cs="Times New Roman"/>
          <w:b/>
          <w:bCs/>
          <w:sz w:val="28"/>
          <w:szCs w:val="28"/>
        </w:rPr>
        <w:t>Tabella</w:t>
      </w:r>
      <w:r w:rsidR="00F532AE" w:rsidRPr="001A08BB">
        <w:rPr>
          <w:rFonts w:ascii="Times New Roman" w:hAnsi="Times New Roman" w:cs="Times New Roman"/>
          <w:b/>
          <w:bCs/>
          <w:sz w:val="28"/>
          <w:szCs w:val="28"/>
        </w:rPr>
        <w:t xml:space="preserve"> </w:t>
      </w:r>
      <w:r w:rsidR="008828C7">
        <w:rPr>
          <w:rFonts w:ascii="Times New Roman" w:hAnsi="Times New Roman" w:cs="Times New Roman"/>
          <w:b/>
          <w:bCs/>
          <w:sz w:val="28"/>
          <w:szCs w:val="28"/>
        </w:rPr>
        <w:t>7</w:t>
      </w:r>
      <w:r w:rsidR="00F532AE" w:rsidRPr="001A08BB">
        <w:rPr>
          <w:rFonts w:ascii="Times New Roman" w:hAnsi="Times New Roman" w:cs="Times New Roman"/>
          <w:b/>
          <w:bCs/>
          <w:sz w:val="28"/>
          <w:szCs w:val="28"/>
        </w:rPr>
        <w:t>: fruizione delle misure di conciliazione per genere ed età</w:t>
      </w:r>
      <w:r w:rsidR="00AD68F7" w:rsidRPr="00F130F8">
        <w:rPr>
          <w:rFonts w:ascii="Times New Roman" w:hAnsi="Times New Roman" w:cs="Times New Roman"/>
          <w:sz w:val="28"/>
          <w:szCs w:val="28"/>
        </w:rPr>
        <w:t>. Per ciascuna misura deve essere indicato il numero di dipendenti che ne hanno fruito nel corso dell’anno 2025, anche se per un periodo limitato;</w:t>
      </w:r>
      <w:r w:rsidR="00D31B65" w:rsidRPr="00BD7F81">
        <w:rPr>
          <w:rFonts w:ascii="Times New Roman" w:hAnsi="Times New Roman" w:cs="Times New Roman"/>
          <w:sz w:val="28"/>
          <w:szCs w:val="28"/>
          <w:u w:val="single"/>
        </w:rPr>
        <w:t xml:space="preserve"> </w:t>
      </w:r>
      <w:r w:rsidR="00AD68F7" w:rsidRPr="00BD7F81">
        <w:rPr>
          <w:rFonts w:ascii="Times New Roman" w:hAnsi="Times New Roman" w:cs="Times New Roman"/>
          <w:sz w:val="28"/>
          <w:szCs w:val="28"/>
          <w:u w:val="single"/>
        </w:rPr>
        <w:t>il medesimo dipendente può essere conteggiato in più categorie, qualora abbia fruito di diverse misure di conciliazione</w:t>
      </w:r>
      <w:r w:rsidR="00D31B65" w:rsidRPr="00BD7F81">
        <w:rPr>
          <w:rFonts w:ascii="Times New Roman" w:hAnsi="Times New Roman" w:cs="Times New Roman"/>
          <w:sz w:val="28"/>
          <w:szCs w:val="28"/>
          <w:u w:val="single"/>
        </w:rPr>
        <w:t>.</w:t>
      </w:r>
    </w:p>
    <w:p w14:paraId="10196ED7" w14:textId="040C7EB6" w:rsidR="00F532AE" w:rsidRPr="00E82116" w:rsidRDefault="00CB4F42" w:rsidP="00F130F8">
      <w:pPr>
        <w:jc w:val="both"/>
        <w:rPr>
          <w:rFonts w:ascii="Times New Roman" w:hAnsi="Times New Roman" w:cs="Times New Roman"/>
          <w:sz w:val="28"/>
          <w:szCs w:val="28"/>
        </w:rPr>
      </w:pPr>
      <w:r w:rsidRPr="001A08BB">
        <w:rPr>
          <w:rFonts w:ascii="Times New Roman" w:hAnsi="Times New Roman" w:cs="Times New Roman"/>
          <w:b/>
          <w:bCs/>
          <w:sz w:val="28"/>
          <w:szCs w:val="28"/>
        </w:rPr>
        <w:t>Tabella</w:t>
      </w:r>
      <w:r w:rsidR="00F532AE" w:rsidRPr="001A08BB">
        <w:rPr>
          <w:rFonts w:ascii="Times New Roman" w:hAnsi="Times New Roman" w:cs="Times New Roman"/>
          <w:b/>
          <w:bCs/>
          <w:sz w:val="28"/>
          <w:szCs w:val="28"/>
        </w:rPr>
        <w:t xml:space="preserve"> </w:t>
      </w:r>
      <w:r w:rsidR="008828C7">
        <w:rPr>
          <w:rFonts w:ascii="Times New Roman" w:hAnsi="Times New Roman" w:cs="Times New Roman"/>
          <w:b/>
          <w:bCs/>
          <w:sz w:val="28"/>
          <w:szCs w:val="28"/>
        </w:rPr>
        <w:t>8</w:t>
      </w:r>
      <w:r w:rsidR="00F532AE" w:rsidRPr="001A08BB">
        <w:rPr>
          <w:rFonts w:ascii="Times New Roman" w:hAnsi="Times New Roman" w:cs="Times New Roman"/>
          <w:b/>
          <w:bCs/>
          <w:sz w:val="28"/>
          <w:szCs w:val="28"/>
        </w:rPr>
        <w:t xml:space="preserve">: </w:t>
      </w:r>
      <w:r w:rsidR="00E82116" w:rsidRPr="00E82116">
        <w:rPr>
          <w:rFonts w:ascii="Times New Roman" w:hAnsi="Times New Roman" w:cs="Times New Roman"/>
          <w:b/>
          <w:bCs/>
          <w:sz w:val="28"/>
          <w:szCs w:val="28"/>
        </w:rPr>
        <w:t>fruizione  congedi parentali e 104 per genere</w:t>
      </w:r>
      <w:r w:rsidR="00E82116">
        <w:rPr>
          <w:rFonts w:ascii="Times New Roman" w:hAnsi="Times New Roman" w:cs="Times New Roman"/>
          <w:b/>
          <w:bCs/>
          <w:sz w:val="28"/>
          <w:szCs w:val="28"/>
        </w:rPr>
        <w:t xml:space="preserve">. </w:t>
      </w:r>
      <w:r w:rsidR="00E82116" w:rsidRPr="00E82116">
        <w:rPr>
          <w:rFonts w:ascii="Times New Roman" w:hAnsi="Times New Roman" w:cs="Times New Roman"/>
          <w:sz w:val="28"/>
          <w:szCs w:val="28"/>
        </w:rPr>
        <w:t>Inserire il numero dei permessi giornalieri L.104/92 fruiti; il numero dei permessi orari L.104/92 , in ore, fruiti; il numero dei permessi giornalieri per congedi parentali fruiti; il numero dei permessi orari per congedi parentali fruiti.</w:t>
      </w:r>
    </w:p>
    <w:p w14:paraId="3ABDF1C4" w14:textId="7BE56CAA" w:rsidR="00F532AE" w:rsidRPr="00F130F8" w:rsidRDefault="00CB4F42" w:rsidP="00F130F8">
      <w:pPr>
        <w:jc w:val="both"/>
        <w:rPr>
          <w:rFonts w:ascii="Times New Roman" w:hAnsi="Times New Roman" w:cs="Times New Roman"/>
          <w:sz w:val="28"/>
          <w:szCs w:val="28"/>
        </w:rPr>
      </w:pPr>
      <w:r w:rsidRPr="001A08BB">
        <w:rPr>
          <w:rFonts w:ascii="Times New Roman" w:hAnsi="Times New Roman" w:cs="Times New Roman"/>
          <w:b/>
          <w:bCs/>
          <w:sz w:val="28"/>
          <w:szCs w:val="28"/>
        </w:rPr>
        <w:t>Tabella</w:t>
      </w:r>
      <w:r w:rsidR="00F532AE" w:rsidRPr="001A08BB">
        <w:rPr>
          <w:rFonts w:ascii="Times New Roman" w:hAnsi="Times New Roman" w:cs="Times New Roman"/>
          <w:b/>
          <w:bCs/>
          <w:sz w:val="28"/>
          <w:szCs w:val="28"/>
        </w:rPr>
        <w:t xml:space="preserve"> </w:t>
      </w:r>
      <w:r w:rsidR="008828C7">
        <w:rPr>
          <w:rFonts w:ascii="Times New Roman" w:hAnsi="Times New Roman" w:cs="Times New Roman"/>
          <w:b/>
          <w:bCs/>
          <w:sz w:val="28"/>
          <w:szCs w:val="28"/>
        </w:rPr>
        <w:t>9</w:t>
      </w:r>
      <w:r w:rsidR="00F532AE" w:rsidRPr="001A08BB">
        <w:rPr>
          <w:rFonts w:ascii="Times New Roman" w:hAnsi="Times New Roman" w:cs="Times New Roman"/>
          <w:b/>
          <w:bCs/>
          <w:sz w:val="28"/>
          <w:szCs w:val="28"/>
        </w:rPr>
        <w:t>: fruizione della formazione suddiviso per genere ed età</w:t>
      </w:r>
      <w:r w:rsidR="00D076A5" w:rsidRPr="00F130F8">
        <w:rPr>
          <w:rFonts w:ascii="Times New Roman" w:hAnsi="Times New Roman" w:cs="Times New Roman"/>
          <w:sz w:val="28"/>
          <w:szCs w:val="28"/>
        </w:rPr>
        <w:t>:</w:t>
      </w:r>
      <w:r w:rsidR="00F532AE" w:rsidRPr="00F130F8">
        <w:rPr>
          <w:rFonts w:ascii="Times New Roman" w:hAnsi="Times New Roman" w:cs="Times New Roman"/>
          <w:sz w:val="28"/>
          <w:szCs w:val="28"/>
        </w:rPr>
        <w:t xml:space="preserve"> </w:t>
      </w:r>
      <w:r w:rsidR="00E9328A" w:rsidRPr="00F130F8">
        <w:rPr>
          <w:rFonts w:ascii="Times New Roman" w:hAnsi="Times New Roman" w:cs="Times New Roman"/>
          <w:sz w:val="28"/>
          <w:szCs w:val="28"/>
        </w:rPr>
        <w:t>deve essere indicata la somma complessiva delle ore di formazione fruite dal personale, suddivisa per tipologia di formazione, genere ed età;</w:t>
      </w:r>
      <w:r w:rsidR="00D076A5" w:rsidRPr="00F130F8">
        <w:rPr>
          <w:rFonts w:ascii="Times New Roman" w:hAnsi="Times New Roman" w:cs="Times New Roman"/>
          <w:sz w:val="28"/>
          <w:szCs w:val="28"/>
        </w:rPr>
        <w:t xml:space="preserve"> </w:t>
      </w:r>
      <w:r w:rsidR="00E9328A" w:rsidRPr="00F130F8">
        <w:rPr>
          <w:rFonts w:ascii="Times New Roman" w:hAnsi="Times New Roman" w:cs="Times New Roman"/>
          <w:sz w:val="28"/>
          <w:szCs w:val="28"/>
        </w:rPr>
        <w:t>nel conteggio devono essere inclusi tutti gli interventi formativi (es. corsi, seminari, webinar, formazione obbligatoria, aggiornamenti professionali, ecc.)</w:t>
      </w:r>
      <w:r w:rsidR="004C316B" w:rsidRPr="00F130F8">
        <w:rPr>
          <w:rFonts w:ascii="Times New Roman" w:hAnsi="Times New Roman" w:cs="Times New Roman"/>
          <w:sz w:val="28"/>
          <w:szCs w:val="28"/>
        </w:rPr>
        <w:t xml:space="preserve">. Devo essere </w:t>
      </w:r>
      <w:r w:rsidR="00E9328A" w:rsidRPr="00F130F8">
        <w:rPr>
          <w:rFonts w:ascii="Times New Roman" w:hAnsi="Times New Roman" w:cs="Times New Roman"/>
          <w:sz w:val="28"/>
          <w:szCs w:val="28"/>
        </w:rPr>
        <w:t>considerate esclusivamente le attività formative la cui partecipazione sia stata formalmente attestata dall’ente erogatore/formatore</w:t>
      </w:r>
      <w:r w:rsidR="004C316B" w:rsidRPr="00F130F8">
        <w:rPr>
          <w:rFonts w:ascii="Times New Roman" w:hAnsi="Times New Roman" w:cs="Times New Roman"/>
          <w:sz w:val="28"/>
          <w:szCs w:val="28"/>
        </w:rPr>
        <w:t>.</w:t>
      </w:r>
      <w:r w:rsidR="00BC5BA1" w:rsidRPr="00BC5BA1">
        <w:t xml:space="preserve"> </w:t>
      </w:r>
      <w:r w:rsidR="00BC5BA1" w:rsidRPr="00BC5BA1">
        <w:rPr>
          <w:rFonts w:ascii="Times New Roman" w:hAnsi="Times New Roman" w:cs="Times New Roman"/>
          <w:sz w:val="28"/>
          <w:szCs w:val="28"/>
        </w:rPr>
        <w:t>Si precisa che sono state lasciate alcune righe libere per consentire l’inserimento di ulteriori tipologie formative, qualora l’Amministrazione intenda dare evidenza a specifiche attività ritenute rilevanti.</w:t>
      </w:r>
    </w:p>
    <w:p w14:paraId="39FA2D69" w14:textId="67CCF2A4" w:rsidR="00EA1ACC" w:rsidRPr="003E2032" w:rsidRDefault="00EA1ACC" w:rsidP="00F30FEF">
      <w:pPr>
        <w:pStyle w:val="Paragrafoelenco"/>
        <w:numPr>
          <w:ilvl w:val="0"/>
          <w:numId w:val="15"/>
        </w:numPr>
        <w:jc w:val="both"/>
        <w:rPr>
          <w:rFonts w:ascii="Times New Roman" w:hAnsi="Times New Roman" w:cs="Times New Roman"/>
          <w:b/>
          <w:bCs/>
          <w:sz w:val="28"/>
          <w:szCs w:val="28"/>
        </w:rPr>
      </w:pPr>
      <w:r w:rsidRPr="003E2032">
        <w:rPr>
          <w:rFonts w:ascii="Times New Roman" w:hAnsi="Times New Roman" w:cs="Times New Roman"/>
          <w:b/>
          <w:bCs/>
          <w:sz w:val="28"/>
          <w:szCs w:val="28"/>
        </w:rPr>
        <w:t>Modalità di compilazione</w:t>
      </w:r>
    </w:p>
    <w:p w14:paraId="7B792C53" w14:textId="77777777" w:rsidR="00EA1ACC" w:rsidRPr="00EA1ACC" w:rsidRDefault="00EA1ACC" w:rsidP="00EA1ACC">
      <w:pPr>
        <w:jc w:val="both"/>
        <w:rPr>
          <w:rFonts w:ascii="Times New Roman" w:hAnsi="Times New Roman" w:cs="Times New Roman"/>
          <w:sz w:val="28"/>
          <w:szCs w:val="28"/>
        </w:rPr>
      </w:pPr>
      <w:r w:rsidRPr="00EA1ACC">
        <w:rPr>
          <w:rFonts w:ascii="Times New Roman" w:hAnsi="Times New Roman" w:cs="Times New Roman"/>
          <w:sz w:val="28"/>
          <w:szCs w:val="28"/>
        </w:rPr>
        <w:t>Si raccomanda di attenersi alle seguenti indicazioni operative:</w:t>
      </w:r>
    </w:p>
    <w:p w14:paraId="72A692B0" w14:textId="38292D17" w:rsidR="00EA1ACC" w:rsidRPr="007952FC" w:rsidRDefault="00EA1ACC" w:rsidP="007952FC">
      <w:pPr>
        <w:pStyle w:val="Paragrafoelenco"/>
        <w:numPr>
          <w:ilvl w:val="0"/>
          <w:numId w:val="14"/>
        </w:numPr>
        <w:jc w:val="both"/>
        <w:rPr>
          <w:rFonts w:ascii="Times New Roman" w:hAnsi="Times New Roman" w:cs="Times New Roman"/>
          <w:sz w:val="28"/>
          <w:szCs w:val="28"/>
        </w:rPr>
      </w:pPr>
      <w:r w:rsidRPr="007952FC">
        <w:rPr>
          <w:rFonts w:ascii="Times New Roman" w:hAnsi="Times New Roman" w:cs="Times New Roman"/>
          <w:sz w:val="28"/>
          <w:szCs w:val="28"/>
        </w:rPr>
        <w:t>Inserire esclusivamente dati numerici nelle celle abilitate alla compilazione;</w:t>
      </w:r>
    </w:p>
    <w:p w14:paraId="3944A617" w14:textId="2F573F89" w:rsidR="00EA1ACC" w:rsidRPr="007952FC" w:rsidRDefault="00EA1ACC" w:rsidP="007952FC">
      <w:pPr>
        <w:pStyle w:val="Paragrafoelenco"/>
        <w:numPr>
          <w:ilvl w:val="0"/>
          <w:numId w:val="14"/>
        </w:numPr>
        <w:jc w:val="both"/>
        <w:rPr>
          <w:rFonts w:ascii="Times New Roman" w:hAnsi="Times New Roman" w:cs="Times New Roman"/>
          <w:sz w:val="28"/>
          <w:szCs w:val="28"/>
        </w:rPr>
      </w:pPr>
      <w:r w:rsidRPr="007952FC">
        <w:rPr>
          <w:rFonts w:ascii="Times New Roman" w:hAnsi="Times New Roman" w:cs="Times New Roman"/>
          <w:sz w:val="28"/>
          <w:szCs w:val="28"/>
        </w:rPr>
        <w:t>Non modificare intestazioni, formule, struttura dei fogli, né denominazione delle schede;</w:t>
      </w:r>
    </w:p>
    <w:p w14:paraId="59691118" w14:textId="779309FD" w:rsidR="00EA1ACC" w:rsidRPr="007952FC" w:rsidRDefault="00EA1ACC" w:rsidP="007952FC">
      <w:pPr>
        <w:pStyle w:val="Paragrafoelenco"/>
        <w:numPr>
          <w:ilvl w:val="0"/>
          <w:numId w:val="14"/>
        </w:numPr>
        <w:jc w:val="both"/>
        <w:rPr>
          <w:rFonts w:ascii="Times New Roman" w:hAnsi="Times New Roman" w:cs="Times New Roman"/>
          <w:sz w:val="28"/>
          <w:szCs w:val="28"/>
        </w:rPr>
      </w:pPr>
      <w:r w:rsidRPr="007952FC">
        <w:rPr>
          <w:rFonts w:ascii="Times New Roman" w:hAnsi="Times New Roman" w:cs="Times New Roman"/>
          <w:sz w:val="28"/>
          <w:szCs w:val="28"/>
        </w:rPr>
        <w:t>Non aggiungere o eliminare righe o colonne;</w:t>
      </w:r>
    </w:p>
    <w:p w14:paraId="58E456A6" w14:textId="04D49FBC" w:rsidR="00EA1ACC" w:rsidRDefault="00EA1ACC" w:rsidP="007952FC">
      <w:pPr>
        <w:pStyle w:val="Paragrafoelenco"/>
        <w:numPr>
          <w:ilvl w:val="0"/>
          <w:numId w:val="14"/>
        </w:numPr>
        <w:jc w:val="both"/>
        <w:rPr>
          <w:rFonts w:ascii="Times New Roman" w:hAnsi="Times New Roman" w:cs="Times New Roman"/>
          <w:sz w:val="28"/>
          <w:szCs w:val="28"/>
        </w:rPr>
      </w:pPr>
      <w:r w:rsidRPr="007952FC">
        <w:rPr>
          <w:rFonts w:ascii="Times New Roman" w:hAnsi="Times New Roman" w:cs="Times New Roman"/>
          <w:sz w:val="28"/>
          <w:szCs w:val="28"/>
        </w:rPr>
        <w:lastRenderedPageBreak/>
        <w:t>Non inserire commenti o annotazioni all’interno delle celle.</w:t>
      </w:r>
    </w:p>
    <w:p w14:paraId="41CC8C95" w14:textId="77777777" w:rsidR="00EA1ACC" w:rsidRPr="00EA1ACC" w:rsidRDefault="00EA1ACC" w:rsidP="00EA1ACC">
      <w:pPr>
        <w:jc w:val="both"/>
        <w:rPr>
          <w:rFonts w:ascii="Times New Roman" w:hAnsi="Times New Roman" w:cs="Times New Roman"/>
          <w:sz w:val="28"/>
          <w:szCs w:val="28"/>
        </w:rPr>
      </w:pPr>
      <w:r w:rsidRPr="00EA1ACC">
        <w:rPr>
          <w:rFonts w:ascii="Times New Roman" w:hAnsi="Times New Roman" w:cs="Times New Roman"/>
          <w:sz w:val="28"/>
          <w:szCs w:val="28"/>
        </w:rPr>
        <w:t>Il file contiene formule preimpostate, che consentono il calcolo automatico di totali, percentuali e indicatori; celle protette, non modificabili, finalizzate a preservare l’integrità delle formule e garantire uniformità nei criteri di elaborazione.</w:t>
      </w:r>
    </w:p>
    <w:p w14:paraId="5988F89E" w14:textId="5E6A73F2" w:rsidR="00EA1ACC" w:rsidRPr="00590B30" w:rsidRDefault="00EA1ACC" w:rsidP="003836E7">
      <w:pPr>
        <w:pStyle w:val="Paragrafoelenco"/>
        <w:numPr>
          <w:ilvl w:val="0"/>
          <w:numId w:val="15"/>
        </w:numPr>
        <w:jc w:val="both"/>
        <w:rPr>
          <w:rFonts w:ascii="Times New Roman" w:hAnsi="Times New Roman" w:cs="Times New Roman"/>
          <w:b/>
          <w:bCs/>
          <w:sz w:val="28"/>
          <w:szCs w:val="28"/>
        </w:rPr>
      </w:pPr>
      <w:r w:rsidRPr="00590B30">
        <w:rPr>
          <w:rFonts w:ascii="Times New Roman" w:hAnsi="Times New Roman" w:cs="Times New Roman"/>
          <w:b/>
          <w:bCs/>
          <w:sz w:val="28"/>
          <w:szCs w:val="28"/>
        </w:rPr>
        <w:t>Riferimento temporale</w:t>
      </w:r>
    </w:p>
    <w:p w14:paraId="5A9CAF93" w14:textId="77777777" w:rsidR="00EA1ACC" w:rsidRPr="00EA1ACC" w:rsidRDefault="00EA1ACC" w:rsidP="00EA1ACC">
      <w:pPr>
        <w:jc w:val="both"/>
        <w:rPr>
          <w:rFonts w:ascii="Times New Roman" w:hAnsi="Times New Roman" w:cs="Times New Roman"/>
          <w:sz w:val="28"/>
          <w:szCs w:val="28"/>
        </w:rPr>
      </w:pPr>
      <w:r w:rsidRPr="00EA1ACC">
        <w:rPr>
          <w:rFonts w:ascii="Times New Roman" w:hAnsi="Times New Roman" w:cs="Times New Roman"/>
          <w:sz w:val="28"/>
          <w:szCs w:val="28"/>
        </w:rPr>
        <w:t>I dati richiesti devono riferirsi alla situazione al 31 dicembre 2025</w:t>
      </w:r>
    </w:p>
    <w:p w14:paraId="0B87D059" w14:textId="298D22DB" w:rsidR="00EA1ACC" w:rsidRPr="00590B30" w:rsidRDefault="00EA1ACC" w:rsidP="003836E7">
      <w:pPr>
        <w:pStyle w:val="Paragrafoelenco"/>
        <w:numPr>
          <w:ilvl w:val="0"/>
          <w:numId w:val="15"/>
        </w:numPr>
        <w:jc w:val="both"/>
        <w:rPr>
          <w:rFonts w:ascii="Times New Roman" w:hAnsi="Times New Roman" w:cs="Times New Roman"/>
          <w:b/>
          <w:bCs/>
          <w:sz w:val="28"/>
          <w:szCs w:val="28"/>
        </w:rPr>
      </w:pPr>
      <w:r w:rsidRPr="00590B30">
        <w:rPr>
          <w:rFonts w:ascii="Times New Roman" w:hAnsi="Times New Roman" w:cs="Times New Roman"/>
          <w:b/>
          <w:bCs/>
          <w:sz w:val="28"/>
          <w:szCs w:val="28"/>
        </w:rPr>
        <w:t>Trattamento dei dati</w:t>
      </w:r>
    </w:p>
    <w:p w14:paraId="548DDBD5" w14:textId="77777777" w:rsidR="00EA1ACC" w:rsidRPr="00EA1ACC" w:rsidRDefault="00EA1ACC" w:rsidP="00EA1ACC">
      <w:pPr>
        <w:jc w:val="both"/>
        <w:rPr>
          <w:rFonts w:ascii="Times New Roman" w:hAnsi="Times New Roman" w:cs="Times New Roman"/>
          <w:sz w:val="28"/>
          <w:szCs w:val="28"/>
        </w:rPr>
      </w:pPr>
      <w:r w:rsidRPr="00EA1ACC">
        <w:rPr>
          <w:rFonts w:ascii="Times New Roman" w:hAnsi="Times New Roman" w:cs="Times New Roman"/>
          <w:sz w:val="28"/>
          <w:szCs w:val="28"/>
        </w:rPr>
        <w:t xml:space="preserve">I dati trasmessi saranno utilizzati esclusivamente per finalità istituzionali connesse all’attività del CUG </w:t>
      </w:r>
    </w:p>
    <w:p w14:paraId="76C3C758" w14:textId="32FD2923" w:rsidR="00767FF3" w:rsidRPr="00566F82" w:rsidRDefault="00767FF3" w:rsidP="004617E7">
      <w:pPr>
        <w:pStyle w:val="Paragrafoelenco"/>
        <w:numPr>
          <w:ilvl w:val="0"/>
          <w:numId w:val="15"/>
        </w:numPr>
        <w:jc w:val="both"/>
        <w:rPr>
          <w:rFonts w:ascii="Times New Roman" w:hAnsi="Times New Roman" w:cs="Times New Roman"/>
          <w:b/>
          <w:bCs/>
          <w:sz w:val="28"/>
          <w:szCs w:val="28"/>
        </w:rPr>
      </w:pPr>
      <w:r w:rsidRPr="00566F82">
        <w:rPr>
          <w:rFonts w:ascii="Times New Roman" w:hAnsi="Times New Roman" w:cs="Times New Roman"/>
          <w:b/>
          <w:bCs/>
          <w:sz w:val="28"/>
          <w:szCs w:val="28"/>
        </w:rPr>
        <w:t>Tutela della riservatezza</w:t>
      </w:r>
    </w:p>
    <w:p w14:paraId="3B18412C" w14:textId="59EA6BCB" w:rsidR="00767FF3" w:rsidRPr="000F5109" w:rsidRDefault="00C411A0" w:rsidP="000F5109">
      <w:pPr>
        <w:jc w:val="both"/>
        <w:rPr>
          <w:rFonts w:ascii="Times New Roman" w:hAnsi="Times New Roman" w:cs="Times New Roman"/>
          <w:sz w:val="28"/>
          <w:szCs w:val="28"/>
        </w:rPr>
      </w:pPr>
      <w:r w:rsidRPr="000F5109">
        <w:rPr>
          <w:rFonts w:ascii="Times New Roman" w:hAnsi="Times New Roman" w:cs="Times New Roman"/>
          <w:sz w:val="28"/>
          <w:szCs w:val="28"/>
        </w:rPr>
        <w:t>N</w:t>
      </w:r>
      <w:r w:rsidR="00767FF3" w:rsidRPr="000F5109">
        <w:rPr>
          <w:rFonts w:ascii="Times New Roman" w:hAnsi="Times New Roman" w:cs="Times New Roman"/>
          <w:sz w:val="28"/>
          <w:szCs w:val="28"/>
        </w:rPr>
        <w:t>on devono essere inseriti dati nominativi</w:t>
      </w:r>
      <w:r w:rsidR="00566F82">
        <w:rPr>
          <w:rFonts w:ascii="Times New Roman" w:hAnsi="Times New Roman" w:cs="Times New Roman"/>
          <w:sz w:val="28"/>
          <w:szCs w:val="28"/>
        </w:rPr>
        <w:t>.</w:t>
      </w:r>
    </w:p>
    <w:p w14:paraId="64CFBFC2" w14:textId="03DDEE39" w:rsidR="00767FF3" w:rsidRPr="00566F82" w:rsidRDefault="00767FF3" w:rsidP="004617E7">
      <w:pPr>
        <w:pStyle w:val="Paragrafoelenco"/>
        <w:numPr>
          <w:ilvl w:val="0"/>
          <w:numId w:val="15"/>
        </w:numPr>
        <w:jc w:val="both"/>
        <w:rPr>
          <w:rFonts w:ascii="Times New Roman" w:hAnsi="Times New Roman" w:cs="Times New Roman"/>
          <w:b/>
          <w:bCs/>
          <w:sz w:val="28"/>
          <w:szCs w:val="28"/>
        </w:rPr>
      </w:pPr>
      <w:r w:rsidRPr="00566F82">
        <w:rPr>
          <w:rFonts w:ascii="Times New Roman" w:hAnsi="Times New Roman" w:cs="Times New Roman"/>
          <w:b/>
          <w:bCs/>
          <w:sz w:val="28"/>
          <w:szCs w:val="28"/>
        </w:rPr>
        <w:t>Supporto tecnico</w:t>
      </w:r>
    </w:p>
    <w:p w14:paraId="65830419" w14:textId="377BD851" w:rsidR="00767FF3" w:rsidRPr="006670FD" w:rsidRDefault="006670FD" w:rsidP="006670FD">
      <w:pPr>
        <w:jc w:val="both"/>
        <w:rPr>
          <w:rFonts w:ascii="Times New Roman" w:hAnsi="Times New Roman" w:cs="Times New Roman"/>
          <w:sz w:val="28"/>
          <w:szCs w:val="28"/>
        </w:rPr>
      </w:pPr>
      <w:r w:rsidRPr="006670FD">
        <w:rPr>
          <w:rFonts w:ascii="Times New Roman" w:hAnsi="Times New Roman" w:cs="Times New Roman"/>
          <w:sz w:val="28"/>
          <w:szCs w:val="28"/>
        </w:rPr>
        <w:t>Per eventuali chiarimenti sulla compilazione, è possibile rivolgersi al CUG condiviso FNOMCeO</w:t>
      </w:r>
      <w:r w:rsidR="00864F4F">
        <w:rPr>
          <w:rFonts w:ascii="Times New Roman" w:hAnsi="Times New Roman" w:cs="Times New Roman"/>
          <w:sz w:val="28"/>
          <w:szCs w:val="28"/>
        </w:rPr>
        <w:t>-Ordini territoriali</w:t>
      </w:r>
      <w:r w:rsidRPr="006670FD">
        <w:rPr>
          <w:rFonts w:ascii="Times New Roman" w:hAnsi="Times New Roman" w:cs="Times New Roman"/>
          <w:sz w:val="28"/>
          <w:szCs w:val="28"/>
        </w:rPr>
        <w:t>.</w:t>
      </w:r>
    </w:p>
    <w:p w14:paraId="03C67138" w14:textId="6E19C372" w:rsidR="00767FF3" w:rsidRDefault="0067092A" w:rsidP="0067092A">
      <w:pPr>
        <w:pStyle w:val="Paragrafoelenco"/>
        <w:jc w:val="center"/>
        <w:rPr>
          <w:rFonts w:ascii="Times New Roman" w:hAnsi="Times New Roman" w:cs="Times New Roman"/>
          <w:sz w:val="28"/>
          <w:szCs w:val="28"/>
        </w:rPr>
      </w:pPr>
      <w:r>
        <w:rPr>
          <w:rFonts w:ascii="Times New Roman" w:hAnsi="Times New Roman" w:cs="Times New Roman"/>
          <w:sz w:val="28"/>
          <w:szCs w:val="28"/>
        </w:rPr>
        <w:t>***</w:t>
      </w:r>
    </w:p>
    <w:p w14:paraId="14FF0563" w14:textId="4525EC4B" w:rsidR="005F7F45" w:rsidRDefault="005F7F45" w:rsidP="006422F1">
      <w:pPr>
        <w:jc w:val="both"/>
        <w:rPr>
          <w:rFonts w:ascii="Times New Roman" w:hAnsi="Times New Roman" w:cs="Times New Roman"/>
          <w:b/>
          <w:bCs/>
          <w:sz w:val="28"/>
          <w:szCs w:val="28"/>
        </w:rPr>
      </w:pPr>
      <w:r w:rsidRPr="005F7F45">
        <w:rPr>
          <w:rFonts w:ascii="Times New Roman" w:hAnsi="Times New Roman" w:cs="Times New Roman"/>
          <w:b/>
          <w:bCs/>
          <w:sz w:val="28"/>
          <w:szCs w:val="28"/>
        </w:rPr>
        <w:t xml:space="preserve">SEZIONE </w:t>
      </w:r>
      <w:r w:rsidR="00151914">
        <w:rPr>
          <w:rFonts w:ascii="Times New Roman" w:hAnsi="Times New Roman" w:cs="Times New Roman"/>
          <w:b/>
          <w:bCs/>
          <w:sz w:val="28"/>
          <w:szCs w:val="28"/>
        </w:rPr>
        <w:t>-</w:t>
      </w:r>
      <w:r w:rsidRPr="005F7F45">
        <w:rPr>
          <w:rFonts w:ascii="Times New Roman" w:hAnsi="Times New Roman" w:cs="Times New Roman"/>
          <w:b/>
          <w:bCs/>
          <w:sz w:val="28"/>
          <w:szCs w:val="28"/>
        </w:rPr>
        <w:t xml:space="preserve"> </w:t>
      </w:r>
      <w:r w:rsidR="003E1F92">
        <w:rPr>
          <w:rFonts w:ascii="Times New Roman" w:hAnsi="Times New Roman" w:cs="Times New Roman"/>
          <w:b/>
          <w:bCs/>
          <w:sz w:val="28"/>
          <w:szCs w:val="28"/>
        </w:rPr>
        <w:t>Benessere personale</w:t>
      </w:r>
    </w:p>
    <w:p w14:paraId="2436E93A" w14:textId="51569601" w:rsidR="003E1F92" w:rsidRDefault="003E1F92" w:rsidP="006422F1">
      <w:pPr>
        <w:pStyle w:val="Paragrafoelenco"/>
        <w:numPr>
          <w:ilvl w:val="0"/>
          <w:numId w:val="2"/>
        </w:numPr>
        <w:jc w:val="both"/>
        <w:rPr>
          <w:rFonts w:ascii="Times New Roman" w:hAnsi="Times New Roman" w:cs="Times New Roman"/>
          <w:sz w:val="28"/>
          <w:szCs w:val="28"/>
        </w:rPr>
      </w:pPr>
      <w:r w:rsidRPr="003E1F92">
        <w:rPr>
          <w:rFonts w:ascii="Times New Roman" w:hAnsi="Times New Roman" w:cs="Times New Roman"/>
          <w:sz w:val="28"/>
          <w:szCs w:val="28"/>
        </w:rPr>
        <w:t>Nella tua Amministrazione sono state effettuate indagini riguardo a benessere organizzativo con la valutazione dello stress lavoro correlato e la valutazione dei rischi in ottica di genere?</w:t>
      </w:r>
    </w:p>
    <w:p w14:paraId="1A7346BD" w14:textId="59CD1B7D" w:rsidR="00BC5BA1" w:rsidRPr="00BC5BA1" w:rsidRDefault="00275565" w:rsidP="00BC5BA1">
      <w:pPr>
        <w:pStyle w:val="Paragrafoelenco"/>
        <w:numPr>
          <w:ilvl w:val="0"/>
          <w:numId w:val="2"/>
        </w:numPr>
        <w:rPr>
          <w:rFonts w:ascii="Times New Roman" w:hAnsi="Times New Roman" w:cs="Times New Roman"/>
          <w:sz w:val="28"/>
          <w:szCs w:val="28"/>
        </w:rPr>
      </w:pPr>
      <w:proofErr w:type="gramStart"/>
      <w:r w:rsidRPr="00BC5BA1">
        <w:rPr>
          <w:rFonts w:ascii="Times New Roman" w:hAnsi="Times New Roman" w:cs="Times New Roman"/>
          <w:sz w:val="28"/>
          <w:szCs w:val="28"/>
        </w:rPr>
        <w:t>E’</w:t>
      </w:r>
      <w:proofErr w:type="gramEnd"/>
      <w:r w:rsidRPr="00BC5BA1">
        <w:rPr>
          <w:rFonts w:ascii="Times New Roman" w:hAnsi="Times New Roman" w:cs="Times New Roman"/>
          <w:sz w:val="28"/>
          <w:szCs w:val="28"/>
        </w:rPr>
        <w:t xml:space="preserve"> stata svolta una formazione su tematiche delle pari opportunità, sulla prevenzione e contrasto di ogni forma di discriminazione</w:t>
      </w:r>
      <w:r w:rsidR="00BC5BA1" w:rsidRPr="00BC5BA1">
        <w:rPr>
          <w:rFonts w:ascii="Times New Roman" w:hAnsi="Times New Roman" w:cs="Times New Roman"/>
          <w:sz w:val="28"/>
          <w:szCs w:val="28"/>
        </w:rPr>
        <w:t xml:space="preserve"> ovvero</w:t>
      </w:r>
      <w:r w:rsidR="00BC5BA1" w:rsidRPr="00BC5BA1">
        <w:t xml:space="preserve"> </w:t>
      </w:r>
      <w:r w:rsidR="00BC5BA1">
        <w:t>l</w:t>
      </w:r>
      <w:r w:rsidR="00BC5BA1" w:rsidRPr="00BC5BA1">
        <w:rPr>
          <w:rFonts w:ascii="Times New Roman" w:hAnsi="Times New Roman" w:cs="Times New Roman"/>
          <w:sz w:val="28"/>
          <w:szCs w:val="28"/>
        </w:rPr>
        <w:t>e tematiche afferenti al CUG sono state ricomprese nei piani formativi dell’Ente?</w:t>
      </w:r>
    </w:p>
    <w:p w14:paraId="4A8908A2" w14:textId="77777777" w:rsidR="00CA5D8A" w:rsidRDefault="00275565" w:rsidP="00CA5D8A">
      <w:pPr>
        <w:pStyle w:val="Paragrafoelenco"/>
        <w:numPr>
          <w:ilvl w:val="0"/>
          <w:numId w:val="2"/>
        </w:numPr>
        <w:jc w:val="both"/>
        <w:rPr>
          <w:rFonts w:ascii="Times New Roman" w:hAnsi="Times New Roman" w:cs="Times New Roman"/>
          <w:sz w:val="28"/>
          <w:szCs w:val="28"/>
        </w:rPr>
      </w:pPr>
      <w:r>
        <w:rPr>
          <w:rFonts w:ascii="Times New Roman" w:hAnsi="Times New Roman" w:cs="Times New Roman"/>
          <w:sz w:val="28"/>
          <w:szCs w:val="28"/>
        </w:rPr>
        <w:t>Esiste un’organizzazione di servizi di supporto alla genitorialità, aperti durante i periodi di chiusura scolastica?</w:t>
      </w:r>
    </w:p>
    <w:p w14:paraId="0D90FD74" w14:textId="6D5AAC18" w:rsidR="005F7F45" w:rsidRPr="00CA5D8A" w:rsidRDefault="003E1F92" w:rsidP="00CA5D8A">
      <w:pPr>
        <w:pStyle w:val="Paragrafoelenco"/>
        <w:numPr>
          <w:ilvl w:val="0"/>
          <w:numId w:val="2"/>
        </w:numPr>
        <w:jc w:val="both"/>
        <w:rPr>
          <w:rFonts w:ascii="Times New Roman" w:hAnsi="Times New Roman" w:cs="Times New Roman"/>
          <w:sz w:val="28"/>
          <w:szCs w:val="28"/>
        </w:rPr>
      </w:pPr>
      <w:r w:rsidRPr="00CA5D8A">
        <w:rPr>
          <w:rFonts w:ascii="Times New Roman" w:hAnsi="Times New Roman" w:cs="Times New Roman"/>
          <w:sz w:val="28"/>
          <w:szCs w:val="28"/>
        </w:rPr>
        <w:t>Nella tua Amministrazione esistono:</w:t>
      </w:r>
      <w:r w:rsidR="007F2E6D" w:rsidRPr="00CA5D8A">
        <w:rPr>
          <w:rFonts w:ascii="Times New Roman" w:hAnsi="Times New Roman" w:cs="Times New Roman"/>
          <w:sz w:val="28"/>
          <w:szCs w:val="28"/>
        </w:rPr>
        <w:t xml:space="preserve"> </w:t>
      </w:r>
      <w:r w:rsidRPr="00CA5D8A">
        <w:rPr>
          <w:rFonts w:ascii="Times New Roman" w:hAnsi="Times New Roman" w:cs="Times New Roman"/>
          <w:sz w:val="28"/>
          <w:szCs w:val="28"/>
        </w:rPr>
        <w:t>sportelli di ascolto</w:t>
      </w:r>
      <w:r w:rsidR="007F2E6D" w:rsidRPr="00CA5D8A">
        <w:rPr>
          <w:rFonts w:ascii="Times New Roman" w:hAnsi="Times New Roman" w:cs="Times New Roman"/>
          <w:sz w:val="28"/>
          <w:szCs w:val="28"/>
        </w:rPr>
        <w:t xml:space="preserve"> - </w:t>
      </w:r>
      <w:r w:rsidRPr="00CA5D8A">
        <w:rPr>
          <w:rFonts w:ascii="Times New Roman" w:hAnsi="Times New Roman" w:cs="Times New Roman"/>
          <w:sz w:val="28"/>
          <w:szCs w:val="28"/>
        </w:rPr>
        <w:t>codici etici</w:t>
      </w:r>
      <w:r w:rsidR="007F2E6D" w:rsidRPr="00CA5D8A">
        <w:rPr>
          <w:rFonts w:ascii="Times New Roman" w:hAnsi="Times New Roman" w:cs="Times New Roman"/>
          <w:sz w:val="28"/>
          <w:szCs w:val="28"/>
        </w:rPr>
        <w:t xml:space="preserve"> - </w:t>
      </w:r>
      <w:r w:rsidRPr="00CA5D8A">
        <w:rPr>
          <w:rFonts w:ascii="Times New Roman" w:hAnsi="Times New Roman" w:cs="Times New Roman"/>
          <w:sz w:val="28"/>
          <w:szCs w:val="28"/>
        </w:rPr>
        <w:t>codici di condotta</w:t>
      </w:r>
      <w:r w:rsidR="007F2E6D" w:rsidRPr="00CA5D8A">
        <w:rPr>
          <w:rFonts w:ascii="Times New Roman" w:hAnsi="Times New Roman" w:cs="Times New Roman"/>
          <w:sz w:val="28"/>
          <w:szCs w:val="28"/>
        </w:rPr>
        <w:t xml:space="preserve"> - </w:t>
      </w:r>
      <w:r w:rsidRPr="00CA5D8A">
        <w:rPr>
          <w:rFonts w:ascii="Times New Roman" w:hAnsi="Times New Roman" w:cs="Times New Roman"/>
          <w:sz w:val="28"/>
          <w:szCs w:val="28"/>
        </w:rPr>
        <w:t>codici di comportamento</w:t>
      </w:r>
      <w:r w:rsidR="00CA5D8A" w:rsidRPr="00CA5D8A">
        <w:rPr>
          <w:rFonts w:ascii="Times New Roman" w:hAnsi="Times New Roman" w:cs="Times New Roman"/>
          <w:sz w:val="28"/>
          <w:szCs w:val="28"/>
        </w:rPr>
        <w:t>?</w:t>
      </w:r>
    </w:p>
    <w:p w14:paraId="75D4ABC9" w14:textId="678C63B8" w:rsidR="004016D0" w:rsidRDefault="004016D0" w:rsidP="006422F1">
      <w:pPr>
        <w:pStyle w:val="Paragrafoelenco"/>
        <w:numPr>
          <w:ilvl w:val="0"/>
          <w:numId w:val="2"/>
        </w:numPr>
        <w:jc w:val="both"/>
        <w:rPr>
          <w:rFonts w:ascii="Times New Roman" w:hAnsi="Times New Roman" w:cs="Times New Roman"/>
          <w:sz w:val="28"/>
          <w:szCs w:val="28"/>
        </w:rPr>
      </w:pPr>
      <w:r w:rsidRPr="004016D0">
        <w:rPr>
          <w:rFonts w:ascii="Times New Roman" w:hAnsi="Times New Roman" w:cs="Times New Roman"/>
          <w:sz w:val="28"/>
          <w:szCs w:val="28"/>
        </w:rPr>
        <w:t>Sono previsti momenti strutturati di ascolto del personale (incontri periodici)?</w:t>
      </w:r>
    </w:p>
    <w:p w14:paraId="49909257" w14:textId="0CE54348" w:rsidR="004016D0" w:rsidRDefault="004016D0" w:rsidP="006422F1">
      <w:pPr>
        <w:pStyle w:val="Paragrafoelenco"/>
        <w:numPr>
          <w:ilvl w:val="0"/>
          <w:numId w:val="2"/>
        </w:numPr>
        <w:jc w:val="both"/>
        <w:rPr>
          <w:rFonts w:ascii="Times New Roman" w:hAnsi="Times New Roman" w:cs="Times New Roman"/>
          <w:sz w:val="28"/>
          <w:szCs w:val="28"/>
        </w:rPr>
      </w:pPr>
      <w:r w:rsidRPr="004016D0">
        <w:rPr>
          <w:rFonts w:ascii="Times New Roman" w:hAnsi="Times New Roman" w:cs="Times New Roman"/>
          <w:sz w:val="28"/>
          <w:szCs w:val="28"/>
        </w:rPr>
        <w:t>Sono state adottate iniziative per il linguaggio inclusivo negli atti ufficiali?</w:t>
      </w:r>
    </w:p>
    <w:p w14:paraId="614F099F" w14:textId="27BE31B9" w:rsidR="004016D0" w:rsidRDefault="004016D0" w:rsidP="006422F1">
      <w:pPr>
        <w:pStyle w:val="Paragrafoelenco"/>
        <w:numPr>
          <w:ilvl w:val="0"/>
          <w:numId w:val="2"/>
        </w:numPr>
        <w:jc w:val="both"/>
        <w:rPr>
          <w:rFonts w:ascii="Times New Roman" w:hAnsi="Times New Roman" w:cs="Times New Roman"/>
          <w:sz w:val="28"/>
          <w:szCs w:val="28"/>
        </w:rPr>
      </w:pPr>
      <w:r w:rsidRPr="004016D0">
        <w:rPr>
          <w:rFonts w:ascii="Times New Roman" w:hAnsi="Times New Roman" w:cs="Times New Roman"/>
          <w:sz w:val="28"/>
          <w:szCs w:val="28"/>
        </w:rPr>
        <w:t>L’Ente promuove la fruizione equilibrata dei congedi parentali tra uomini e donne?</w:t>
      </w:r>
    </w:p>
    <w:p w14:paraId="04C2D6D8" w14:textId="75103AA0" w:rsidR="004016D0" w:rsidRDefault="004016D0" w:rsidP="006422F1">
      <w:pPr>
        <w:pStyle w:val="Paragrafoelenco"/>
        <w:numPr>
          <w:ilvl w:val="0"/>
          <w:numId w:val="2"/>
        </w:numPr>
        <w:jc w:val="both"/>
        <w:rPr>
          <w:rFonts w:ascii="Times New Roman" w:hAnsi="Times New Roman" w:cs="Times New Roman"/>
          <w:sz w:val="28"/>
          <w:szCs w:val="28"/>
        </w:rPr>
      </w:pPr>
      <w:r w:rsidRPr="004016D0">
        <w:rPr>
          <w:rFonts w:ascii="Times New Roman" w:hAnsi="Times New Roman" w:cs="Times New Roman"/>
          <w:sz w:val="28"/>
          <w:szCs w:val="28"/>
        </w:rPr>
        <w:t>Esiste una procedura formalizzata per la gestione delle segnalazioni di molestie</w:t>
      </w:r>
      <w:r w:rsidR="00454C2C">
        <w:rPr>
          <w:rFonts w:ascii="Times New Roman" w:hAnsi="Times New Roman" w:cs="Times New Roman"/>
          <w:sz w:val="28"/>
          <w:szCs w:val="28"/>
        </w:rPr>
        <w:t>, mobbing</w:t>
      </w:r>
      <w:r w:rsidRPr="004016D0">
        <w:rPr>
          <w:rFonts w:ascii="Times New Roman" w:hAnsi="Times New Roman" w:cs="Times New Roman"/>
          <w:sz w:val="28"/>
          <w:szCs w:val="28"/>
        </w:rPr>
        <w:t xml:space="preserve"> o discriminazioni?</w:t>
      </w:r>
    </w:p>
    <w:sectPr w:rsidR="004016D0">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BDACE" w14:textId="77777777" w:rsidR="00364DCE" w:rsidRDefault="00364DCE" w:rsidP="00364DCE">
      <w:pPr>
        <w:spacing w:after="0" w:line="240" w:lineRule="auto"/>
      </w:pPr>
      <w:r>
        <w:separator/>
      </w:r>
    </w:p>
  </w:endnote>
  <w:endnote w:type="continuationSeparator" w:id="0">
    <w:p w14:paraId="2FFED138" w14:textId="77777777" w:rsidR="00364DCE" w:rsidRDefault="00364DCE" w:rsidP="00364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CAB1C" w14:textId="7CCAE814" w:rsidR="00364DCE" w:rsidRPr="00364DCE" w:rsidRDefault="00364DCE" w:rsidP="00364DCE">
    <w:pPr>
      <w:pStyle w:val="Pidipagina"/>
      <w:jc w:val="center"/>
      <w:rPr>
        <w:rFonts w:ascii="Times New Roman" w:hAnsi="Times New Roman" w:cs="Times New Roman"/>
        <w:b/>
        <w:bCs/>
        <w:sz w:val="20"/>
        <w:szCs w:val="20"/>
      </w:rPr>
    </w:pPr>
    <w:r w:rsidRPr="00364DCE">
      <w:rPr>
        <w:rFonts w:ascii="Times New Roman" w:hAnsi="Times New Roman" w:cs="Times New Roman"/>
        <w:b/>
        <w:bCs/>
        <w:sz w:val="20"/>
        <w:szCs w:val="20"/>
      </w:rPr>
      <w:t>COMITATO UNICO DI GARANZIA CONDIVISO FNOMCeO-ORDINI TERRITORIALI</w:t>
    </w:r>
  </w:p>
  <w:p w14:paraId="3254C1D7" w14:textId="2951A314" w:rsidR="00364DCE" w:rsidRPr="00364DCE" w:rsidRDefault="002D510F" w:rsidP="00364DCE">
    <w:pPr>
      <w:pStyle w:val="Pidipagina"/>
      <w:jc w:val="center"/>
      <w:rPr>
        <w:rFonts w:ascii="Times New Roman" w:hAnsi="Times New Roman" w:cs="Times New Roman"/>
        <w:sz w:val="20"/>
        <w:szCs w:val="20"/>
      </w:rPr>
    </w:pPr>
    <w:r>
      <w:rPr>
        <w:rFonts w:ascii="Times New Roman" w:hAnsi="Times New Roman" w:cs="Times New Roman"/>
        <w:sz w:val="20"/>
        <w:szCs w:val="20"/>
      </w:rPr>
      <w:t>E-</w:t>
    </w:r>
    <w:r w:rsidR="00364DCE">
      <w:rPr>
        <w:rFonts w:ascii="Times New Roman" w:hAnsi="Times New Roman" w:cs="Times New Roman"/>
        <w:sz w:val="20"/>
        <w:szCs w:val="20"/>
      </w:rPr>
      <w:t xml:space="preserve">MAIL: </w:t>
    </w:r>
    <w:r w:rsidR="00364DCE" w:rsidRPr="00364DCE">
      <w:rPr>
        <w:rFonts w:ascii="Times New Roman" w:hAnsi="Times New Roman" w:cs="Times New Roman"/>
        <w:sz w:val="20"/>
        <w:szCs w:val="20"/>
      </w:rPr>
      <w:t>CUG@FNOMCEO.IT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04504" w14:textId="77777777" w:rsidR="00364DCE" w:rsidRDefault="00364DCE" w:rsidP="00364DCE">
      <w:pPr>
        <w:spacing w:after="0" w:line="240" w:lineRule="auto"/>
      </w:pPr>
      <w:r>
        <w:separator/>
      </w:r>
    </w:p>
  </w:footnote>
  <w:footnote w:type="continuationSeparator" w:id="0">
    <w:p w14:paraId="7EF5E506" w14:textId="77777777" w:rsidR="00364DCE" w:rsidRDefault="00364DCE" w:rsidP="00364D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0007"/>
    <w:multiLevelType w:val="hybridMultilevel"/>
    <w:tmpl w:val="8182F68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14E41A79"/>
    <w:multiLevelType w:val="hybridMultilevel"/>
    <w:tmpl w:val="99EEDDFC"/>
    <w:lvl w:ilvl="0" w:tplc="B8E60492">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B7D4D39"/>
    <w:multiLevelType w:val="hybridMultilevel"/>
    <w:tmpl w:val="838048DE"/>
    <w:lvl w:ilvl="0" w:tplc="7ADA5A5E">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CB619FB"/>
    <w:multiLevelType w:val="multilevel"/>
    <w:tmpl w:val="C6BCA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85448"/>
    <w:multiLevelType w:val="hybridMultilevel"/>
    <w:tmpl w:val="289077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44E6B29"/>
    <w:multiLevelType w:val="hybridMultilevel"/>
    <w:tmpl w:val="8E4ED4F6"/>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31EF6DB2"/>
    <w:multiLevelType w:val="multilevel"/>
    <w:tmpl w:val="1272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594D69"/>
    <w:multiLevelType w:val="multilevel"/>
    <w:tmpl w:val="D70A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9110FE"/>
    <w:multiLevelType w:val="multilevel"/>
    <w:tmpl w:val="3482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37582D"/>
    <w:multiLevelType w:val="multilevel"/>
    <w:tmpl w:val="1322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91010D"/>
    <w:multiLevelType w:val="multilevel"/>
    <w:tmpl w:val="0382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4E776A"/>
    <w:multiLevelType w:val="multilevel"/>
    <w:tmpl w:val="D55A8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DF29D7"/>
    <w:multiLevelType w:val="hybridMultilevel"/>
    <w:tmpl w:val="8CEEFF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4D017AE"/>
    <w:multiLevelType w:val="multilevel"/>
    <w:tmpl w:val="20D02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1D2E20"/>
    <w:multiLevelType w:val="hybridMultilevel"/>
    <w:tmpl w:val="7FD225C2"/>
    <w:lvl w:ilvl="0" w:tplc="A056B09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369451054">
    <w:abstractNumId w:val="12"/>
  </w:num>
  <w:num w:numId="2" w16cid:durableId="1768768633">
    <w:abstractNumId w:val="4"/>
  </w:num>
  <w:num w:numId="3" w16cid:durableId="1569261939">
    <w:abstractNumId w:val="5"/>
  </w:num>
  <w:num w:numId="4" w16cid:durableId="2123258625">
    <w:abstractNumId w:val="0"/>
  </w:num>
  <w:num w:numId="5" w16cid:durableId="391730145">
    <w:abstractNumId w:val="2"/>
  </w:num>
  <w:num w:numId="6" w16cid:durableId="1544099855">
    <w:abstractNumId w:val="6"/>
  </w:num>
  <w:num w:numId="7" w16cid:durableId="1673989445">
    <w:abstractNumId w:val="8"/>
  </w:num>
  <w:num w:numId="8" w16cid:durableId="1367829342">
    <w:abstractNumId w:val="9"/>
  </w:num>
  <w:num w:numId="9" w16cid:durableId="1580825390">
    <w:abstractNumId w:val="10"/>
  </w:num>
  <w:num w:numId="10" w16cid:durableId="1755010923">
    <w:abstractNumId w:val="13"/>
  </w:num>
  <w:num w:numId="11" w16cid:durableId="1316959462">
    <w:abstractNumId w:val="11"/>
  </w:num>
  <w:num w:numId="12" w16cid:durableId="284502311">
    <w:abstractNumId w:val="3"/>
  </w:num>
  <w:num w:numId="13" w16cid:durableId="583493938">
    <w:abstractNumId w:val="7"/>
  </w:num>
  <w:num w:numId="14" w16cid:durableId="1470247264">
    <w:abstractNumId w:val="1"/>
  </w:num>
  <w:num w:numId="15" w16cid:durableId="2717926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883"/>
    <w:rsid w:val="000538E5"/>
    <w:rsid w:val="000773AD"/>
    <w:rsid w:val="000F5109"/>
    <w:rsid w:val="00100114"/>
    <w:rsid w:val="00111890"/>
    <w:rsid w:val="0011228C"/>
    <w:rsid w:val="00133ADA"/>
    <w:rsid w:val="00151914"/>
    <w:rsid w:val="0016275B"/>
    <w:rsid w:val="00167FE1"/>
    <w:rsid w:val="001A08BB"/>
    <w:rsid w:val="001E218E"/>
    <w:rsid w:val="001F5C79"/>
    <w:rsid w:val="002519D3"/>
    <w:rsid w:val="002678BD"/>
    <w:rsid w:val="00275565"/>
    <w:rsid w:val="0029499C"/>
    <w:rsid w:val="002D510F"/>
    <w:rsid w:val="003033A1"/>
    <w:rsid w:val="00364345"/>
    <w:rsid w:val="00364DCE"/>
    <w:rsid w:val="003836E7"/>
    <w:rsid w:val="00386E8D"/>
    <w:rsid w:val="003D7650"/>
    <w:rsid w:val="003E1F92"/>
    <w:rsid w:val="003E2032"/>
    <w:rsid w:val="003E34AF"/>
    <w:rsid w:val="004016D0"/>
    <w:rsid w:val="00454C2C"/>
    <w:rsid w:val="004617E7"/>
    <w:rsid w:val="00465EE1"/>
    <w:rsid w:val="00482420"/>
    <w:rsid w:val="00496955"/>
    <w:rsid w:val="004A0230"/>
    <w:rsid w:val="004A786C"/>
    <w:rsid w:val="004C316B"/>
    <w:rsid w:val="004C4FAC"/>
    <w:rsid w:val="004F12A7"/>
    <w:rsid w:val="0051468B"/>
    <w:rsid w:val="005162E6"/>
    <w:rsid w:val="00552A7B"/>
    <w:rsid w:val="00562053"/>
    <w:rsid w:val="00566F82"/>
    <w:rsid w:val="00590B30"/>
    <w:rsid w:val="005B4B6A"/>
    <w:rsid w:val="005C19FF"/>
    <w:rsid w:val="005F7F45"/>
    <w:rsid w:val="006422F1"/>
    <w:rsid w:val="00655F6E"/>
    <w:rsid w:val="006670FD"/>
    <w:rsid w:val="0067092A"/>
    <w:rsid w:val="00671E6E"/>
    <w:rsid w:val="006C470B"/>
    <w:rsid w:val="006E184A"/>
    <w:rsid w:val="00767FF3"/>
    <w:rsid w:val="00770747"/>
    <w:rsid w:val="00771B9B"/>
    <w:rsid w:val="007760DE"/>
    <w:rsid w:val="00782A79"/>
    <w:rsid w:val="007952FC"/>
    <w:rsid w:val="007A2A29"/>
    <w:rsid w:val="007B5E40"/>
    <w:rsid w:val="007D6759"/>
    <w:rsid w:val="007F2E6D"/>
    <w:rsid w:val="00806285"/>
    <w:rsid w:val="008365C9"/>
    <w:rsid w:val="00864F4F"/>
    <w:rsid w:val="00867855"/>
    <w:rsid w:val="008828C7"/>
    <w:rsid w:val="008F0101"/>
    <w:rsid w:val="00942BDF"/>
    <w:rsid w:val="00943FA5"/>
    <w:rsid w:val="009547D4"/>
    <w:rsid w:val="009A6C80"/>
    <w:rsid w:val="009F4C26"/>
    <w:rsid w:val="00A0630C"/>
    <w:rsid w:val="00A16139"/>
    <w:rsid w:val="00A6348B"/>
    <w:rsid w:val="00A76439"/>
    <w:rsid w:val="00AC7819"/>
    <w:rsid w:val="00AD68F7"/>
    <w:rsid w:val="00BB7510"/>
    <w:rsid w:val="00BC5BA1"/>
    <w:rsid w:val="00BD7D87"/>
    <w:rsid w:val="00BD7F81"/>
    <w:rsid w:val="00C00D87"/>
    <w:rsid w:val="00C23883"/>
    <w:rsid w:val="00C411A0"/>
    <w:rsid w:val="00C6326C"/>
    <w:rsid w:val="00C77B45"/>
    <w:rsid w:val="00C9146F"/>
    <w:rsid w:val="00CA5D8A"/>
    <w:rsid w:val="00CB4F42"/>
    <w:rsid w:val="00D076A5"/>
    <w:rsid w:val="00D31B65"/>
    <w:rsid w:val="00D578AB"/>
    <w:rsid w:val="00D67428"/>
    <w:rsid w:val="00D727C5"/>
    <w:rsid w:val="00DD4A38"/>
    <w:rsid w:val="00DF0647"/>
    <w:rsid w:val="00E02784"/>
    <w:rsid w:val="00E44C26"/>
    <w:rsid w:val="00E55D4D"/>
    <w:rsid w:val="00E6079A"/>
    <w:rsid w:val="00E82116"/>
    <w:rsid w:val="00E9328A"/>
    <w:rsid w:val="00EA1ACC"/>
    <w:rsid w:val="00EC5BD8"/>
    <w:rsid w:val="00EE179D"/>
    <w:rsid w:val="00F02332"/>
    <w:rsid w:val="00F130F8"/>
    <w:rsid w:val="00F30FEF"/>
    <w:rsid w:val="00F359A2"/>
    <w:rsid w:val="00F458BC"/>
    <w:rsid w:val="00F532AE"/>
    <w:rsid w:val="00F71E23"/>
    <w:rsid w:val="00F87519"/>
    <w:rsid w:val="00FC0D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4492D"/>
  <w15:chartTrackingRefBased/>
  <w15:docId w15:val="{3581CC62-1717-4CEF-B1FD-FF67F897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238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238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2388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2388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2388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2388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2388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2388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2388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2388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2388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2388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2388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2388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2388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2388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2388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23883"/>
    <w:rPr>
      <w:rFonts w:eastAsiaTheme="majorEastAsia" w:cstheme="majorBidi"/>
      <w:color w:val="272727" w:themeColor="text1" w:themeTint="D8"/>
    </w:rPr>
  </w:style>
  <w:style w:type="paragraph" w:styleId="Titolo">
    <w:name w:val="Title"/>
    <w:basedOn w:val="Normale"/>
    <w:next w:val="Normale"/>
    <w:link w:val="TitoloCarattere"/>
    <w:uiPriority w:val="10"/>
    <w:qFormat/>
    <w:rsid w:val="00C23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2388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2388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2388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2388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23883"/>
    <w:rPr>
      <w:i/>
      <w:iCs/>
      <w:color w:val="404040" w:themeColor="text1" w:themeTint="BF"/>
    </w:rPr>
  </w:style>
  <w:style w:type="paragraph" w:styleId="Paragrafoelenco">
    <w:name w:val="List Paragraph"/>
    <w:basedOn w:val="Normale"/>
    <w:uiPriority w:val="34"/>
    <w:qFormat/>
    <w:rsid w:val="00C23883"/>
    <w:pPr>
      <w:ind w:left="720"/>
      <w:contextualSpacing/>
    </w:pPr>
  </w:style>
  <w:style w:type="character" w:styleId="Enfasiintensa">
    <w:name w:val="Intense Emphasis"/>
    <w:basedOn w:val="Carpredefinitoparagrafo"/>
    <w:uiPriority w:val="21"/>
    <w:qFormat/>
    <w:rsid w:val="00C23883"/>
    <w:rPr>
      <w:i/>
      <w:iCs/>
      <w:color w:val="0F4761" w:themeColor="accent1" w:themeShade="BF"/>
    </w:rPr>
  </w:style>
  <w:style w:type="paragraph" w:styleId="Citazioneintensa">
    <w:name w:val="Intense Quote"/>
    <w:basedOn w:val="Normale"/>
    <w:next w:val="Normale"/>
    <w:link w:val="CitazioneintensaCarattere"/>
    <w:uiPriority w:val="30"/>
    <w:qFormat/>
    <w:rsid w:val="00C238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23883"/>
    <w:rPr>
      <w:i/>
      <w:iCs/>
      <w:color w:val="0F4761" w:themeColor="accent1" w:themeShade="BF"/>
    </w:rPr>
  </w:style>
  <w:style w:type="character" w:styleId="Riferimentointenso">
    <w:name w:val="Intense Reference"/>
    <w:basedOn w:val="Carpredefinitoparagrafo"/>
    <w:uiPriority w:val="32"/>
    <w:qFormat/>
    <w:rsid w:val="00C23883"/>
    <w:rPr>
      <w:b/>
      <w:bCs/>
      <w:smallCaps/>
      <w:color w:val="0F4761" w:themeColor="accent1" w:themeShade="BF"/>
      <w:spacing w:val="5"/>
    </w:rPr>
  </w:style>
  <w:style w:type="paragraph" w:styleId="NormaleWeb">
    <w:name w:val="Normal (Web)"/>
    <w:basedOn w:val="Normale"/>
    <w:uiPriority w:val="99"/>
    <w:semiHidden/>
    <w:unhideWhenUsed/>
    <w:rsid w:val="00F532AE"/>
    <w:rPr>
      <w:rFonts w:ascii="Times New Roman" w:hAnsi="Times New Roman" w:cs="Times New Roman"/>
    </w:rPr>
  </w:style>
  <w:style w:type="character" w:styleId="Collegamentoipertestuale">
    <w:name w:val="Hyperlink"/>
    <w:basedOn w:val="Carpredefinitoparagrafo"/>
    <w:uiPriority w:val="99"/>
    <w:unhideWhenUsed/>
    <w:rsid w:val="003E34AF"/>
    <w:rPr>
      <w:color w:val="467886" w:themeColor="hyperlink"/>
      <w:u w:val="single"/>
    </w:rPr>
  </w:style>
  <w:style w:type="character" w:styleId="Menzionenonrisolta">
    <w:name w:val="Unresolved Mention"/>
    <w:basedOn w:val="Carpredefinitoparagrafo"/>
    <w:uiPriority w:val="99"/>
    <w:semiHidden/>
    <w:unhideWhenUsed/>
    <w:rsid w:val="003E34AF"/>
    <w:rPr>
      <w:color w:val="605E5C"/>
      <w:shd w:val="clear" w:color="auto" w:fill="E1DFDD"/>
    </w:rPr>
  </w:style>
  <w:style w:type="paragraph" w:styleId="Intestazione">
    <w:name w:val="header"/>
    <w:basedOn w:val="Normale"/>
    <w:link w:val="IntestazioneCarattere"/>
    <w:uiPriority w:val="99"/>
    <w:unhideWhenUsed/>
    <w:rsid w:val="00364DC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64DCE"/>
  </w:style>
  <w:style w:type="paragraph" w:styleId="Pidipagina">
    <w:name w:val="footer"/>
    <w:basedOn w:val="Normale"/>
    <w:link w:val="PidipaginaCarattere"/>
    <w:uiPriority w:val="99"/>
    <w:unhideWhenUsed/>
    <w:rsid w:val="00364DC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64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477</TotalTime>
  <Pages>3</Pages>
  <Words>1022</Words>
  <Characters>5826</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Belardo</dc:creator>
  <cp:keywords/>
  <dc:description/>
  <cp:lastModifiedBy>Anna Belardo</cp:lastModifiedBy>
  <cp:revision>101</cp:revision>
  <dcterms:created xsi:type="dcterms:W3CDTF">2026-02-12T10:42:00Z</dcterms:created>
  <dcterms:modified xsi:type="dcterms:W3CDTF">2026-04-10T06:47:00Z</dcterms:modified>
</cp:coreProperties>
</file>