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BC" w:rsidRDefault="00CF0BBC" w:rsidP="00ED7C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8B" w:rsidRDefault="00DD4E8B" w:rsidP="00ED7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5FA3AF8" wp14:editId="1BB52C6A">
            <wp:extent cx="1200150" cy="11239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BC" w:rsidRDefault="00ED7CD9" w:rsidP="00ED7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“Codice di comportamento</w:t>
      </w:r>
      <w:r w:rsidR="00915F3D">
        <w:rPr>
          <w:rFonts w:ascii="Times New Roman" w:hAnsi="Times New Roman" w:cs="Times New Roman"/>
          <w:b/>
          <w:sz w:val="28"/>
          <w:szCs w:val="28"/>
        </w:rPr>
        <w:t xml:space="preserve"> del personale</w:t>
      </w:r>
      <w:r>
        <w:rPr>
          <w:rFonts w:ascii="Times New Roman" w:hAnsi="Times New Roman" w:cs="Times New Roman"/>
          <w:b/>
          <w:sz w:val="28"/>
          <w:szCs w:val="28"/>
        </w:rPr>
        <w:t xml:space="preserve"> della Federazione Nazionale degli Ordini dei Medici Chirurghi e Odontoiatri”</w:t>
      </w:r>
      <w:r w:rsidR="00915F3D">
        <w:rPr>
          <w:rFonts w:ascii="Times New Roman" w:hAnsi="Times New Roman" w:cs="Times New Roman"/>
          <w:b/>
          <w:sz w:val="28"/>
          <w:szCs w:val="28"/>
        </w:rPr>
        <w:t xml:space="preserve"> (FNOMCeO)</w:t>
      </w:r>
    </w:p>
    <w:p w:rsidR="00ED7CD9" w:rsidRDefault="00ED7CD9" w:rsidP="00ED7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Relazione illustrativa di accompagnamento</w:t>
      </w:r>
    </w:p>
    <w:p w:rsidR="00ED7CD9" w:rsidRDefault="00ED7CD9" w:rsidP="00ED7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Legge 6 novembre 2012 n.190 recante </w:t>
      </w:r>
      <w:r w:rsidRPr="00BD44B0">
        <w:rPr>
          <w:rFonts w:ascii="Times New Roman" w:hAnsi="Times New Roman" w:cs="Times New Roman"/>
          <w:sz w:val="28"/>
          <w:szCs w:val="28"/>
        </w:rPr>
        <w:t>“Disposizioni per la prevenzione e la repressione della corruzione e dell’illegalità nella pubblica amministrazione”</w:t>
      </w:r>
      <w:r>
        <w:rPr>
          <w:rFonts w:ascii="Times New Roman" w:hAnsi="Times New Roman" w:cs="Times New Roman"/>
          <w:sz w:val="28"/>
          <w:szCs w:val="28"/>
        </w:rPr>
        <w:t xml:space="preserve"> ha previsto una serie di nuovi adempimenti facenti capo a tutte le Pubbliche Amministrazioni di cui all’art. 1, comma 2, del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n.165/2001.</w:t>
      </w:r>
    </w:p>
    <w:p w:rsidR="00ED7CD9" w:rsidRDefault="00ED7CD9" w:rsidP="00ED7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particolare, l’art. 54 del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n. 165/2001 – così come modificato dalla L. n. 190/2012 (art. 1 comma 44) – dispone che ciascuna amministrazione deve definire, con procedura aperta alla partecipazione, un proprio codice di comportamento.</w:t>
      </w:r>
    </w:p>
    <w:p w:rsidR="008B2F75" w:rsidRDefault="0080778B" w:rsidP="00ED7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Codice di comportamento della FNOMCeO è stato definito avuto riguardo – oltre che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D.p.r.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n.62/2013 </w:t>
      </w:r>
      <w:r w:rsidR="008B2F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F75">
        <w:rPr>
          <w:rFonts w:ascii="Times New Roman" w:hAnsi="Times New Roman" w:cs="Times New Roman"/>
          <w:sz w:val="28"/>
          <w:szCs w:val="28"/>
        </w:rPr>
        <w:t>alle seguenti disposizioni:</w:t>
      </w:r>
    </w:p>
    <w:p w:rsidR="008B2F75" w:rsidRDefault="008B2F75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Piano Nazionale Anticorruzione approvato con deliberazione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(ora ANAC) n.72/2013;</w:t>
      </w:r>
    </w:p>
    <w:p w:rsidR="008B2F75" w:rsidRDefault="008B2F75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(ora ANAC) n.75/2013 recante Linee Guida in materia di codici di comportamento delle pubbliche amministrazioni (art.54, comma 5,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n.165/2001);</w:t>
      </w:r>
    </w:p>
    <w:p w:rsidR="00ED7CD9" w:rsidRDefault="008B2F75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Piano triennale per la prevenzione della corruzione e Piano Triennale per la trasparenza e l’integrità (P.T.P.C – P.T.T.I.)</w:t>
      </w:r>
      <w:r w:rsidR="00915F3D">
        <w:rPr>
          <w:rFonts w:ascii="Times New Roman" w:hAnsi="Times New Roman" w:cs="Times New Roman"/>
          <w:sz w:val="28"/>
          <w:szCs w:val="28"/>
        </w:rPr>
        <w:t>;</w:t>
      </w:r>
    </w:p>
    <w:p w:rsidR="00BD44B0" w:rsidRDefault="00BD44B0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n.150/2009 “attuazione della legge 4 marzo 2009 n.15 in materia di ottimizzazione della produttività del lavoro pubblico e di efficienza e trasparenza delle pubbliche amministrazioni”;</w:t>
      </w:r>
    </w:p>
    <w:p w:rsidR="00BD44B0" w:rsidRDefault="00BD44B0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Legge n.190 del 6 novembre 2012, recante “disposizioni per la prevenzione la repressione della corruzione e dell’illegalità nella pubblica amministrazione”;</w:t>
      </w:r>
    </w:p>
    <w:p w:rsidR="00BD44B0" w:rsidRDefault="00BD44B0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33/2013 recante “riordino della disciplina riguardante gli obblighi di pubblicità, trasparenza e diffusione di informazioni da parte delle pubbliche amministrazioni”;</w:t>
      </w:r>
    </w:p>
    <w:p w:rsidR="00BD44B0" w:rsidRDefault="00BD44B0" w:rsidP="008B2F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4B0">
        <w:rPr>
          <w:rFonts w:ascii="Times New Roman" w:hAnsi="Times New Roman" w:cs="Times New Roman"/>
          <w:sz w:val="28"/>
          <w:szCs w:val="28"/>
        </w:rPr>
        <w:t xml:space="preserve">Art. 54 del D. </w:t>
      </w:r>
      <w:proofErr w:type="spellStart"/>
      <w:r w:rsidRPr="00BD44B0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BD44B0">
        <w:rPr>
          <w:rFonts w:ascii="Times New Roman" w:hAnsi="Times New Roman" w:cs="Times New Roman"/>
          <w:sz w:val="28"/>
          <w:szCs w:val="28"/>
        </w:rPr>
        <w:t xml:space="preserve">. n. 165/2001 che detta disposizioni </w:t>
      </w:r>
      <w:r>
        <w:rPr>
          <w:rFonts w:ascii="Times New Roman" w:hAnsi="Times New Roman" w:cs="Times New Roman"/>
          <w:sz w:val="28"/>
          <w:szCs w:val="28"/>
        </w:rPr>
        <w:t>sulla definizione dei codici di comportamento e sulla loro applicazione.</w:t>
      </w:r>
    </w:p>
    <w:p w:rsidR="008B2F75" w:rsidRPr="00BD44B0" w:rsidRDefault="00E438CD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suddetto codice, composto da un totale di 17 articoli, integra le previsioni dettate dal codice di comportamento nazionale di cui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D.p.r.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n.62/2013, ponendosi come </w:t>
      </w:r>
      <w:r>
        <w:rPr>
          <w:rFonts w:ascii="Times New Roman" w:hAnsi="Times New Roman" w:cs="Times New Roman"/>
          <w:sz w:val="28"/>
          <w:szCs w:val="28"/>
        </w:rPr>
        <w:lastRenderedPageBreak/>
        <w:t>strumento atto a migliorare la qualità dei servizi erogati, prevenendo, altresì, gli episodi di corruzione attraverso il rafforzamento dei vincoli di trasparenza.</w:t>
      </w:r>
    </w:p>
    <w:p w:rsidR="002B09CF" w:rsidRDefault="002B09CF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codice aziendale è stato redatto avuto riguardo, altresì, alle funzioni svolte ed alle specificità della FNOMCeO. Inoltre, obblighi specifici sono stati definiti tenuto conto dell’individuazione – ad opera del Piano Triennale di Prevenzione della Corruzione – del diverso livello di esposizione al rischio di corruzione, di taluni processi ed attività.</w:t>
      </w:r>
    </w:p>
    <w:p w:rsidR="002B09CF" w:rsidRDefault="002B09CF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conformità a quanto previsto nel sopra citato art. 54 del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n. 165/2001 la bozza del codice è stata oggetto di apposita informativa preventiva </w:t>
      </w:r>
      <w:r w:rsidRPr="0093441C">
        <w:rPr>
          <w:rFonts w:ascii="Times New Roman" w:hAnsi="Times New Roman" w:cs="Times New Roman"/>
          <w:sz w:val="28"/>
          <w:szCs w:val="28"/>
        </w:rPr>
        <w:t xml:space="preserve">alle OO.SS. </w:t>
      </w:r>
      <w:r w:rsidR="00DD4E8B">
        <w:rPr>
          <w:rFonts w:ascii="Times New Roman" w:hAnsi="Times New Roman" w:cs="Times New Roman"/>
          <w:sz w:val="28"/>
          <w:szCs w:val="28"/>
        </w:rPr>
        <w:t xml:space="preserve">e R.S.U. </w:t>
      </w:r>
    </w:p>
    <w:p w:rsidR="00F05B6A" w:rsidRDefault="00F05B6A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è, inoltre, proceduto ad una fase di consultazione pubblica mediante pubblicazione della bozza di codice </w:t>
      </w:r>
      <w:r w:rsidR="00915F3D">
        <w:rPr>
          <w:rFonts w:ascii="Times New Roman" w:hAnsi="Times New Roman" w:cs="Times New Roman"/>
          <w:sz w:val="28"/>
          <w:szCs w:val="28"/>
        </w:rPr>
        <w:t xml:space="preserve">nel sito Web della FNOMCeO </w:t>
      </w:r>
      <w:r w:rsidR="00DD4E8B">
        <w:rPr>
          <w:rFonts w:ascii="Times New Roman" w:hAnsi="Times New Roman" w:cs="Times New Roman"/>
          <w:sz w:val="28"/>
          <w:szCs w:val="28"/>
        </w:rPr>
        <w:t xml:space="preserve">sezione Trasparenza </w:t>
      </w:r>
      <w:r w:rsidR="00915F3D">
        <w:rPr>
          <w:rFonts w:ascii="Times New Roman" w:hAnsi="Times New Roman" w:cs="Times New Roman"/>
          <w:sz w:val="28"/>
          <w:szCs w:val="28"/>
        </w:rPr>
        <w:t xml:space="preserve">(dal 25/11/2014 </w:t>
      </w:r>
      <w:r>
        <w:rPr>
          <w:rFonts w:ascii="Times New Roman" w:hAnsi="Times New Roman" w:cs="Times New Roman"/>
          <w:sz w:val="28"/>
          <w:szCs w:val="28"/>
        </w:rPr>
        <w:t>al</w:t>
      </w:r>
      <w:r w:rsidR="00915F3D">
        <w:rPr>
          <w:rFonts w:ascii="Times New Roman" w:hAnsi="Times New Roman" w:cs="Times New Roman"/>
          <w:sz w:val="28"/>
          <w:szCs w:val="28"/>
        </w:rPr>
        <w:t xml:space="preserve"> 04/12/2014)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8CD">
        <w:rPr>
          <w:rFonts w:ascii="Times New Roman" w:hAnsi="Times New Roman" w:cs="Times New Roman"/>
          <w:sz w:val="28"/>
          <w:szCs w:val="28"/>
        </w:rPr>
        <w:t xml:space="preserve"> Trascorso tale termine non è giunta nessuna proposta o osservazione da parte degli </w:t>
      </w:r>
      <w:proofErr w:type="spellStart"/>
      <w:r w:rsidR="00E438CD">
        <w:rPr>
          <w:rFonts w:ascii="Times New Roman" w:hAnsi="Times New Roman" w:cs="Times New Roman"/>
          <w:sz w:val="28"/>
          <w:szCs w:val="28"/>
        </w:rPr>
        <w:t>stakeholders</w:t>
      </w:r>
      <w:proofErr w:type="spellEnd"/>
      <w:r w:rsidR="00E438CD">
        <w:rPr>
          <w:rFonts w:ascii="Times New Roman" w:hAnsi="Times New Roman" w:cs="Times New Roman"/>
          <w:sz w:val="28"/>
          <w:szCs w:val="28"/>
        </w:rPr>
        <w:t xml:space="preserve"> potenzialmente interessati.</w:t>
      </w:r>
    </w:p>
    <w:p w:rsidR="00D73170" w:rsidRDefault="00D73170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Successivamente, con delibera del Comitato Centrale, il codice è stato approvato nella sua versione definitiva e pubblicato sul sito nell’apposita sezione come previsto dalla normativa vigente.</w:t>
      </w:r>
    </w:p>
    <w:p w:rsidR="00D73170" w:rsidRDefault="00D73170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Infine, si procede contestualmente all’invio all’ANAC del link alla pagina web di pubblicazione del codice di comportamento integrativo al fine di garantire a quest’ultima i controlli di pertinenza.</w:t>
      </w:r>
    </w:p>
    <w:p w:rsidR="00F05B6A" w:rsidRDefault="00F05B6A" w:rsidP="002B09CF">
      <w:pPr>
        <w:jc w:val="both"/>
        <w:rPr>
          <w:rFonts w:ascii="Times New Roman" w:hAnsi="Times New Roman" w:cs="Times New Roman"/>
          <w:sz w:val="28"/>
          <w:szCs w:val="28"/>
        </w:rPr>
      </w:pPr>
      <w:r w:rsidRPr="00657BE4">
        <w:rPr>
          <w:rFonts w:ascii="Times New Roman" w:hAnsi="Times New Roman" w:cs="Times New Roman"/>
          <w:sz w:val="28"/>
          <w:szCs w:val="28"/>
        </w:rPr>
        <w:t>Si segnala che la FNOMCeO – anche in coerenza con quanto previsto nel Piano Nazionale Anticorruzione – intende dedicare una particolare attenzione al tema della formazione</w:t>
      </w:r>
      <w:r w:rsidR="00BA48B4" w:rsidRPr="00657BE4">
        <w:rPr>
          <w:rFonts w:ascii="Times New Roman" w:hAnsi="Times New Roman" w:cs="Times New Roman"/>
          <w:sz w:val="28"/>
          <w:szCs w:val="28"/>
        </w:rPr>
        <w:t xml:space="preserve"> e dell’aggiornamento del proprio personale. In particolare </w:t>
      </w:r>
      <w:bookmarkStart w:id="0" w:name="_GoBack"/>
      <w:bookmarkEnd w:id="0"/>
      <w:r w:rsidR="00657BE4" w:rsidRPr="00657BE4">
        <w:rPr>
          <w:rFonts w:ascii="Times New Roman" w:hAnsi="Times New Roman" w:cs="Times New Roman"/>
          <w:sz w:val="28"/>
          <w:szCs w:val="28"/>
        </w:rPr>
        <w:t xml:space="preserve">l’offerta formativa per il </w:t>
      </w:r>
      <w:r w:rsidR="00BA48B4" w:rsidRPr="00657BE4">
        <w:rPr>
          <w:rFonts w:ascii="Times New Roman" w:hAnsi="Times New Roman" w:cs="Times New Roman"/>
          <w:sz w:val="28"/>
          <w:szCs w:val="28"/>
        </w:rPr>
        <w:t>2015 della FNOMCeO prevede la realizzazione di apposite iniziative formative in materia di etica e legalità con specifico riferimento al contenuto dei codici di comportamento e disciplinari vigenti nella FNOMCeO</w:t>
      </w:r>
    </w:p>
    <w:p w:rsidR="00A977B8" w:rsidRDefault="00A977B8" w:rsidP="00A977B8">
      <w:pPr>
        <w:jc w:val="right"/>
        <w:rPr>
          <w:rFonts w:ascii="Times New Roman" w:hAnsi="Times New Roman" w:cs="Times New Roman"/>
          <w:sz w:val="28"/>
          <w:szCs w:val="28"/>
        </w:rPr>
      </w:pPr>
      <w:r w:rsidRPr="00915F3D">
        <w:rPr>
          <w:rFonts w:ascii="Times New Roman" w:hAnsi="Times New Roman" w:cs="Times New Roman"/>
          <w:sz w:val="28"/>
          <w:szCs w:val="28"/>
        </w:rPr>
        <w:t>Il Direttore Generale</w:t>
      </w:r>
    </w:p>
    <w:p w:rsidR="00915F3D" w:rsidRPr="002B09CF" w:rsidRDefault="00915F3D" w:rsidP="00A977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Avv. Marco Cavallo</w:t>
      </w:r>
    </w:p>
    <w:sectPr w:rsidR="00915F3D" w:rsidRPr="002B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4197A"/>
    <w:multiLevelType w:val="hybridMultilevel"/>
    <w:tmpl w:val="134492C8"/>
    <w:lvl w:ilvl="0" w:tplc="EE607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54469"/>
    <w:multiLevelType w:val="hybridMultilevel"/>
    <w:tmpl w:val="98F8D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A"/>
    <w:rsid w:val="001153FA"/>
    <w:rsid w:val="002B09CF"/>
    <w:rsid w:val="003B0762"/>
    <w:rsid w:val="00657BE4"/>
    <w:rsid w:val="00806EA9"/>
    <w:rsid w:val="0080778B"/>
    <w:rsid w:val="008B2F75"/>
    <w:rsid w:val="00915F3D"/>
    <w:rsid w:val="0093441C"/>
    <w:rsid w:val="00A977B8"/>
    <w:rsid w:val="00BA48B4"/>
    <w:rsid w:val="00BD44B0"/>
    <w:rsid w:val="00CF0BBC"/>
    <w:rsid w:val="00D73170"/>
    <w:rsid w:val="00DD4E8B"/>
    <w:rsid w:val="00E438CD"/>
    <w:rsid w:val="00ED7CD9"/>
    <w:rsid w:val="00F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FBE7-DC37-471A-B8A0-42FFCD49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F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Pinna</dc:creator>
  <cp:keywords/>
  <dc:description/>
  <cp:lastModifiedBy>Tiziana Pinna</cp:lastModifiedBy>
  <cp:revision>12</cp:revision>
  <cp:lastPrinted>2014-12-03T07:18:00Z</cp:lastPrinted>
  <dcterms:created xsi:type="dcterms:W3CDTF">2014-11-18T11:28:00Z</dcterms:created>
  <dcterms:modified xsi:type="dcterms:W3CDTF">2014-12-03T07:19:00Z</dcterms:modified>
</cp:coreProperties>
</file>